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7EABCC5">
      <w:pPr>
        <w:pStyle w:val="5"/>
        <w:widowControl/>
        <w:spacing w:line="560" w:lineRule="exact"/>
        <w:jc w:val="center"/>
        <w:textAlignment w:val="baseline"/>
        <w:rPr>
          <w:rFonts w:ascii="方正小标宋简体" w:hAnsi="方正小标宋简体" w:eastAsia="方正小标宋简体" w:cs="方正小标宋简体"/>
          <w:bCs/>
          <w:color w:val="00000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Cs/>
          <w:color w:val="000000"/>
          <w:sz w:val="44"/>
          <w:szCs w:val="44"/>
          <w:lang w:eastAsia="zh-CN"/>
        </w:rPr>
        <w:t>大通区</w:t>
      </w:r>
      <w:r>
        <w:rPr>
          <w:rFonts w:hint="eastAsia" w:ascii="方正小标宋简体" w:hAnsi="方正小标宋简体" w:eastAsia="方正小标宋简体" w:cs="方正小标宋简体"/>
          <w:bCs/>
          <w:color w:val="000000"/>
          <w:sz w:val="44"/>
          <w:szCs w:val="44"/>
        </w:rPr>
        <w:t>市场监督管理局</w:t>
      </w:r>
    </w:p>
    <w:p w14:paraId="453A1754">
      <w:pPr>
        <w:pStyle w:val="5"/>
        <w:widowControl/>
        <w:spacing w:line="560" w:lineRule="exact"/>
        <w:jc w:val="center"/>
        <w:textAlignment w:val="baseline"/>
        <w:rPr>
          <w:rFonts w:ascii="方正小标宋简体" w:hAnsi="方正小标宋简体" w:eastAsia="方正小标宋简体" w:cs="方正小标宋简体"/>
          <w:bCs/>
          <w:color w:val="00000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Cs/>
          <w:color w:val="000000"/>
          <w:sz w:val="44"/>
          <w:szCs w:val="44"/>
        </w:rPr>
        <w:t>强制注销公司登记决定书</w:t>
      </w:r>
    </w:p>
    <w:p w14:paraId="381AD3BC">
      <w:pPr>
        <w:pStyle w:val="5"/>
        <w:widowControl/>
        <w:spacing w:line="560" w:lineRule="exact"/>
        <w:jc w:val="center"/>
        <w:rPr>
          <w:rFonts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none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eastAsia="zh-CN"/>
        </w:rPr>
        <w:t>淮大</w:t>
      </w:r>
      <w:r>
        <w:rPr>
          <w:rFonts w:hint="eastAsia" w:ascii="仿宋_GB2312" w:hAnsi="仿宋_GB2312" w:eastAsia="仿宋_GB2312" w:cs="仿宋_GB2312"/>
          <w:sz w:val="32"/>
          <w:szCs w:val="32"/>
        </w:rPr>
        <w:t>市监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强注决</w:t>
      </w:r>
      <w:r>
        <w:rPr>
          <w:rFonts w:hint="eastAsia" w:ascii="仿宋_GB2312" w:hAnsi="仿宋_GB2312" w:eastAsia="仿宋_GB2312" w:cs="仿宋_GB2312"/>
          <w:sz w:val="32"/>
          <w:szCs w:val="32"/>
        </w:rPr>
        <w:t>〔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2026</w:t>
      </w:r>
      <w:r>
        <w:rPr>
          <w:rFonts w:hint="eastAsia" w:ascii="仿宋_GB2312" w:hAnsi="仿宋_GB2312" w:eastAsia="仿宋_GB2312" w:cs="仿宋_GB2312"/>
          <w:sz w:val="32"/>
          <w:szCs w:val="32"/>
        </w:rPr>
        <w:t>〕第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</w:rPr>
        <w:t>号 </w:t>
      </w:r>
      <w:bookmarkStart w:id="0" w:name="_Hlk73443111"/>
    </w:p>
    <w:p w14:paraId="4C4359BA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baseline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当事人/经营主体：淮南市舜同电子科技有限公司等 14 户公司（见附件）</w:t>
      </w:r>
    </w:p>
    <w:p w14:paraId="20F25CE9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baseline"/>
        <w:rPr>
          <w:rFonts w:ascii="仿宋_GB2312" w:hAnsi="仿宋_GB2312" w:eastAsia="仿宋_GB2312" w:cs="仿宋_GB2312"/>
          <w:color w:val="000000"/>
          <w:sz w:val="32"/>
          <w:szCs w:val="32"/>
          <w:u w:val="single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统一信用代码/证件号码：91340400353245724A等</w:t>
      </w:r>
    </w:p>
    <w:p w14:paraId="34F7C2FC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baseline"/>
        <w:rPr>
          <w:rFonts w:ascii="仿宋_GB2312" w:hAnsi="仿宋_GB2312" w:eastAsia="仿宋_GB2312" w:cs="仿宋_GB2312"/>
          <w:color w:val="000000"/>
          <w:sz w:val="32"/>
          <w:szCs w:val="32"/>
          <w:u w:val="single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 xml:space="preserve">住所/经营场所（住址）：淮南市大通区合徐高速公路引线北侧等 </w:t>
      </w:r>
    </w:p>
    <w:p w14:paraId="54D3EEE1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baseline"/>
        <w:rPr>
          <w:rFonts w:hint="eastAsia" w:ascii="仿宋_GB2312" w:hAnsi="仿宋_GB2312" w:eastAsia="仿宋_GB2312" w:cs="仿宋_GB2312"/>
          <w:color w:val="000000"/>
          <w:sz w:val="32"/>
          <w:szCs w:val="32"/>
          <w:u w:val="single"/>
          <w:lang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法定代表人（负责人、经营者）姓名：史家良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等</w:t>
      </w:r>
    </w:p>
    <w:p w14:paraId="7A98CADF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baseline"/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证件号码：340403194607081431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等</w:t>
      </w:r>
    </w:p>
    <w:p w14:paraId="45921E33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baseline"/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联系电话：13083468625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等</w:t>
      </w:r>
    </w:p>
    <w:p w14:paraId="33619B29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baseline"/>
        <w:rPr>
          <w:rFonts w:hint="eastAsia" w:ascii="仿宋_GB2312" w:hAnsi="仿宋_GB2312" w:eastAsia="仿宋_GB2312" w:cs="仿宋_GB2312"/>
          <w:color w:val="000000"/>
          <w:sz w:val="32"/>
          <w:szCs w:val="32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其他联系方式：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/</w:t>
      </w:r>
    </w:p>
    <w:bookmarkEnd w:id="0"/>
    <w:p w14:paraId="7E91087B">
      <w:pPr>
        <w:pStyle w:val="5"/>
        <w:widowControl/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你单位淮南市舜同电子科技有限公司等 14 户公司（统一社会信用代码：91340400353245724A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等</w:t>
      </w:r>
      <w:r>
        <w:rPr>
          <w:rFonts w:hint="eastAsia" w:ascii="仿宋_GB2312" w:hAnsi="仿宋_GB2312" w:eastAsia="仿宋_GB2312" w:cs="仿宋_GB2312"/>
          <w:sz w:val="32"/>
          <w:szCs w:val="32"/>
        </w:rPr>
        <w:t>）2020年03月05日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等</w:t>
      </w:r>
      <w:r>
        <w:rPr>
          <w:rFonts w:hint="eastAsia" w:ascii="仿宋_GB2312" w:hAnsi="仿宋_GB2312" w:eastAsia="仿宋_GB2312" w:cs="仿宋_GB2312"/>
          <w:sz w:val="32"/>
          <w:szCs w:val="32"/>
        </w:rPr>
        <w:t>被吊销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，被吊销</w:t>
      </w:r>
      <w:r>
        <w:rPr>
          <w:rFonts w:hint="eastAsia" w:ascii="仿宋_GB2312" w:hAnsi="仿宋_GB2312" w:eastAsia="仿宋_GB2312" w:cs="仿宋_GB2312"/>
          <w:sz w:val="32"/>
          <w:szCs w:val="32"/>
        </w:rPr>
        <w:t>营业执照、责令关闭或者被撤销已逾三年，至今未办理注销登记手续。根据《中华人民共和国公司法》第二百四十一条和《强制注销公司登记制度实施办法》的规定，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通过国家企业信用信息公示系统发布强制注销公告，公告期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90日未</w:t>
      </w:r>
      <w:r>
        <w:rPr>
          <w:rFonts w:hint="eastAsia" w:ascii="仿宋_GB2312" w:hAnsi="仿宋_GB2312" w:eastAsia="仿宋_GB2312" w:cs="仿宋_GB2312"/>
          <w:sz w:val="32"/>
          <w:szCs w:val="32"/>
        </w:rPr>
        <w:t>本机关决定予以强制注销。请自收到本决定之日起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十</w:t>
      </w:r>
      <w:r>
        <w:rPr>
          <w:rFonts w:hint="eastAsia" w:ascii="仿宋_GB2312" w:hAnsi="仿宋_GB2312" w:eastAsia="仿宋_GB2312" w:cs="仿宋_GB2312"/>
          <w:sz w:val="32"/>
          <w:szCs w:val="32"/>
        </w:rPr>
        <w:t>个工作日内将营业执照正、副本缴回本机关。公司自被强制注销登记之日起终止，其名称的管理适用《企业名称登记管理规定》相关规定，原公司股东、清算义务人的责任不受影响。</w:t>
      </w:r>
    </w:p>
    <w:p w14:paraId="6AA685FB">
      <w:pPr>
        <w:pStyle w:val="5"/>
        <w:widowControl/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对上述强制注销决定，相关单位、债权人以及其他利害关系人发现该公司存在《强制注销公司登记制度实施办法》第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十</w:t>
      </w:r>
      <w:r>
        <w:rPr>
          <w:rFonts w:hint="eastAsia" w:ascii="仿宋_GB2312" w:hAnsi="仿宋_GB2312" w:eastAsia="仿宋_GB2312" w:cs="仿宋_GB2312"/>
          <w:sz w:val="32"/>
          <w:szCs w:val="32"/>
        </w:rPr>
        <w:t>条规定存在的情形的，可在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2029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</w:t>
      </w:r>
      <w:r>
        <w:rPr>
          <w:rFonts w:hint="eastAsia" w:ascii="仿宋_GB2312" w:hAnsi="仿宋_GB2312" w:eastAsia="仿宋_GB2312" w:cs="仿宋_GB2312"/>
          <w:sz w:val="32"/>
          <w:szCs w:val="32"/>
        </w:rPr>
        <w:t>日前申请恢复公司登记。逾期未提出的，视为放弃此权利。</w:t>
      </w:r>
    </w:p>
    <w:p w14:paraId="08701553">
      <w:pPr>
        <w:pStyle w:val="5"/>
        <w:widowControl/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你（单位）如不服本决定，可以自本决定书送达之日起六十日内,依法向大通区人民政府申请行政复议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也可以在六个月内依法向大通区人民法院提起行政诉讼。</w:t>
      </w:r>
    </w:p>
    <w:p w14:paraId="503C467E">
      <w:pPr>
        <w:pStyle w:val="5"/>
        <w:widowControl/>
        <w:spacing w:line="560" w:lineRule="exact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附件：大通区市场监管局强制注销企业名单</w:t>
      </w:r>
    </w:p>
    <w:p w14:paraId="5C8204B6">
      <w:pPr>
        <w:pStyle w:val="5"/>
        <w:widowControl/>
        <w:spacing w:line="560" w:lineRule="exact"/>
        <w:rPr>
          <w:rFonts w:ascii="仿宋_GB2312" w:hAnsi="仿宋_GB2312" w:eastAsia="仿宋_GB2312" w:cs="仿宋_GB2312"/>
          <w:color w:val="000000"/>
          <w:sz w:val="32"/>
          <w:szCs w:val="32"/>
        </w:rPr>
      </w:pPr>
    </w:p>
    <w:p w14:paraId="0F9A072B">
      <w:pPr>
        <w:pStyle w:val="5"/>
        <w:widowControl/>
        <w:spacing w:line="560" w:lineRule="exact"/>
        <w:ind w:firstLine="640"/>
        <w:jc w:val="right"/>
        <w:rPr>
          <w:rFonts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 </w:t>
      </w:r>
    </w:p>
    <w:p w14:paraId="31114510">
      <w:pPr>
        <w:pStyle w:val="5"/>
        <w:widowControl/>
        <w:spacing w:line="560" w:lineRule="exact"/>
        <w:jc w:val="righ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淮南市大通区</w:t>
      </w:r>
      <w:r>
        <w:rPr>
          <w:rFonts w:hint="eastAsia" w:ascii="仿宋_GB2312" w:hAnsi="仿宋_GB2312" w:eastAsia="仿宋_GB2312" w:cs="仿宋_GB2312"/>
          <w:sz w:val="32"/>
          <w:szCs w:val="32"/>
        </w:rPr>
        <w:t>市场监督管理局</w:t>
      </w:r>
    </w:p>
    <w:p w14:paraId="2C5558D2">
      <w:pPr>
        <w:pStyle w:val="5"/>
        <w:widowControl/>
        <w:spacing w:line="560" w:lineRule="exact"/>
        <w:jc w:val="center"/>
        <w:rPr>
          <w:rFonts w:ascii="Times New Roman" w:hAnsi="Times New Roman" w:eastAsia="宋体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                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2026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19</w:t>
      </w:r>
      <w:r>
        <w:rPr>
          <w:rFonts w:hint="eastAsia" w:ascii="仿宋_GB2312" w:hAnsi="仿宋_GB2312" w:eastAsia="仿宋_GB2312" w:cs="仿宋_GB2312"/>
          <w:sz w:val="32"/>
          <w:szCs w:val="32"/>
        </w:rPr>
        <w:t>日</w:t>
      </w:r>
    </w:p>
    <w:p w14:paraId="1B693858">
      <w:pPr>
        <w:pStyle w:val="5"/>
        <w:widowControl/>
        <w:textAlignment w:val="baseline"/>
        <w:rPr>
          <w:rFonts w:ascii="Times New Roman" w:hAnsi="Times New Roman" w:eastAsia="宋体" w:cs="宋体"/>
          <w:b/>
          <w:color w:val="000000"/>
          <w:sz w:val="44"/>
          <w:szCs w:val="44"/>
        </w:rPr>
      </w:pPr>
    </w:p>
    <w:p w14:paraId="40A4FCE8">
      <w:pPr>
        <w:pStyle w:val="5"/>
        <w:widowControl/>
        <w:textAlignment w:val="baseline"/>
        <w:rPr>
          <w:rFonts w:ascii="Times New Roman" w:hAnsi="Times New Roman" w:eastAsia="宋体" w:cs="宋体"/>
          <w:b/>
          <w:color w:val="000000"/>
          <w:sz w:val="44"/>
          <w:szCs w:val="44"/>
        </w:rPr>
      </w:pPr>
    </w:p>
    <w:p w14:paraId="7238ED3F">
      <w:pPr>
        <w:pStyle w:val="2"/>
        <w:spacing w:after="0" w:line="560" w:lineRule="exact"/>
        <w:rPr>
          <w:rFonts w:hint="eastAsia" w:ascii="仿宋_GB2312" w:hAnsi="仿宋_GB2312" w:eastAsia="仿宋_GB2312" w:cs="仿宋_GB2312"/>
          <w:color w:val="000000"/>
          <w:sz w:val="32"/>
          <w:szCs w:val="32"/>
          <w:u w:val="thick"/>
        </w:rPr>
      </w:pPr>
    </w:p>
    <w:p w14:paraId="62B1F10D">
      <w:pPr>
        <w:pStyle w:val="2"/>
        <w:spacing w:after="0" w:line="560" w:lineRule="exact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u w:val="thick"/>
        </w:rPr>
        <w:t xml:space="preserve">                                                  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20807045</wp:posOffset>
                </wp:positionV>
                <wp:extent cx="5762625" cy="1270"/>
                <wp:effectExtent l="0" t="0" r="0" b="0"/>
                <wp:wrapNone/>
                <wp:docPr id="42" name="直接连接符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62625" cy="1270"/>
                        </a:xfrm>
                        <a:prstGeom prst="line">
                          <a:avLst/>
                        </a:prstGeom>
                        <a:ln w="9360" cap="sq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0pt;margin-top:1638.35pt;height:0.1pt;width:453.75pt;z-index:251659264;mso-width-relative:page;mso-height-relative:page;" filled="f" stroked="t" coordsize="21600,21600" o:gfxdata="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i+/zkdcAAAAKAQAADwAAAAAAAAABACAAAAAiAAAAZHJzL2Rvd25yZXYueG1sUEsB&#10;AhQAFAAAAAgAh07iQIBwaCT2AQAA6QMAAA4AAAAAAAAAAQAgAAAAJgEAAGRycy9lMm9Eb2MueG1s&#10;UEsFBgAAAAAGAAYAWQEAAI4FAAAAAA==&#10;">
                <v:fill on="f" focussize="0,0"/>
                <v:stroke weight="0.737007874015748pt" color="#000000" joinstyle="round" endcap="square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本文书一式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两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份，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一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份送达，一份归档。</w:t>
      </w:r>
    </w:p>
    <w:p w14:paraId="11892733">
      <w:pPr>
        <w:spacing w:line="560" w:lineRule="exact"/>
        <w:jc w:val="center"/>
        <w:rPr>
          <w:rFonts w:ascii="仿宋_GB2312" w:hAnsi="仿宋_GB2312" w:eastAsia="仿宋_GB2312" w:cs="仿宋_GB2312"/>
          <w:sz w:val="32"/>
          <w:szCs w:val="32"/>
        </w:rPr>
      </w:pPr>
      <w:bookmarkStart w:id="1" w:name="_GoBack"/>
      <w:bookmarkEnd w:id="1"/>
    </w:p>
    <w:p w14:paraId="74704E40">
      <w:pPr>
        <w:pStyle w:val="2"/>
        <w:spacing w:after="0" w:line="560" w:lineRule="exact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Times New Roman" w:hAnsi="Times New Roman" w:eastAsia="仿宋_GB2312" w:cs="仿宋"/>
          <w:color w:val="000000"/>
          <w:szCs w:val="32"/>
        </w:rPr>
        <w:br w:type="page"/>
      </w: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文泉驿微米黑">
    <w:panose1 w:val="020B0606030804020204"/>
    <w:charset w:val="86"/>
    <w:family w:val="auto"/>
    <w:pitch w:val="default"/>
    <w:sig w:usb0="E10002EF" w:usb1="6BDFFCFB" w:usb2="00800036" w:usb3="00000000" w:csb0="603E019F" w:csb1="DFD7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方正仿宋_GBK"/>
    <w:panose1 w:val="02010609030101010101"/>
    <w:charset w:val="00"/>
    <w:family w:val="modern"/>
    <w:pitch w:val="default"/>
    <w:sig w:usb0="00000000" w:usb1="00000000" w:usb2="00000000" w:usb3="00000000" w:csb0="00040000" w:csb1="00000000"/>
  </w:font>
  <w:font w:name="仿宋">
    <w:altName w:val="方正仿宋_GBK"/>
    <w:panose1 w:val="02010609060101010101"/>
    <w:charset w:val="00"/>
    <w:family w:val="modern"/>
    <w:pitch w:val="default"/>
    <w:sig w:usb0="00000000" w:usb1="00000000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C954F44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081946F">
                          <w:pPr>
                            <w:pStyle w:val="3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081946F">
                    <w:pPr>
                      <w:pStyle w:val="3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F4B0051">
    <w:pPr>
      <w:pStyle w:val="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4FE2243"/>
    <w:rsid w:val="205941D9"/>
    <w:rsid w:val="54FE2243"/>
    <w:rsid w:val="665821D8"/>
    <w:rsid w:val="67FA7E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nhideWhenUsed/>
    <w:qFormat/>
    <w:uiPriority w:val="99"/>
    <w:pPr>
      <w:widowControl w:val="0"/>
      <w:spacing w:after="12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qFormat/>
    <w:uiPriority w:val="0"/>
    <w:pPr>
      <w:widowControl w:val="0"/>
      <w:spacing w:beforeAutospacing="1" w:afterAutospacing="1"/>
      <w:jc w:val="left"/>
    </w:pPr>
    <w:rPr>
      <w:rFonts w:ascii="Times New Roman" w:hAnsi="Times New Roman" w:eastAsia="宋体" w:cs="Times New Roman"/>
      <w:kern w:val="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579</Words>
  <Characters>660</Characters>
  <Lines>0</Lines>
  <Paragraphs>0</Paragraphs>
  <TotalTime>2</TotalTime>
  <ScaleCrop>false</ScaleCrop>
  <LinksUpToDate>false</LinksUpToDate>
  <CharactersWithSpaces>749</CharactersWithSpaces>
  <Application>WPS Office_12.1.2.22550_F1E327BC-269C-435d-A152-05C5408002CA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2026-10-19T16:01:00Z</dcterms:created>
  <dc:creator>づ 念平生</dc:creator>
  <cp:lastModifiedBy>UOS</cp:lastModifiedBy>
  <dcterms:modified xsi:type="dcterms:W3CDTF">2026-10-22T14:25:27Z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2052-12.1.2.22550</vt:lpwstr>
  </property>
  <property fmtid="{D5CDD505-2E9C-101B-9397-08002B2CF9AE}" pid="3" name="ICV">
    <vt:lpwstr>C89F1A5CCBE24194A9FAFB3BC0F2520A_11</vt:lpwstr>
  </property>
  <property fmtid="{D5CDD505-2E9C-101B-9397-08002B2CF9AE}" pid="4" name="KSOTemplateDocerSaveRecord">
    <vt:lpwstr>eyJoZGlkIjoiZTA4NzNhNDllOTE3NzJiYzBkMWU2ZjQxZWJhNDQ0MTAiLCJ1c2VySWQiOiI0MjY0NzYwODYifQ==</vt:lpwstr>
  </property>
</Properties>
</file>