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3" w:rsidRDefault="000043C3">
      <w:pPr>
        <w:pStyle w:val="2"/>
      </w:pPr>
    </w:p>
    <w:p w:rsidR="000043C3" w:rsidRDefault="00A87174">
      <w:pPr>
        <w:pStyle w:val="2"/>
        <w:ind w:left="0"/>
        <w:jc w:val="center"/>
        <w:rPr>
          <w:rFonts w:ascii="方正小标宋简体" w:eastAsia="方正小标宋简体" w:hAnsi="方正小标宋简体" w:cs="方正小标宋简体"/>
          <w:smallCaps w:val="0"/>
          <w:color w:val="000000"/>
          <w:w w:val="9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mallCaps w:val="0"/>
          <w:color w:val="000000"/>
          <w:w w:val="97"/>
          <w:sz w:val="44"/>
          <w:szCs w:val="44"/>
        </w:rPr>
        <w:t>《大通区质量品牌升级工程奖励办法（征求意见稿）》起草说明</w:t>
      </w:r>
    </w:p>
    <w:p w:rsidR="000043C3" w:rsidRDefault="000043C3">
      <w:pPr>
        <w:pStyle w:val="2"/>
      </w:pPr>
    </w:p>
    <w:p w:rsidR="000043C3" w:rsidRDefault="000043C3">
      <w:pPr>
        <w:pStyle w:val="2"/>
      </w:pPr>
    </w:p>
    <w:p w:rsidR="000043C3" w:rsidRDefault="00A87174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一、制定《大通区质量品牌升级工程奖励办法（征求意见稿）》的必要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性</w:t>
      </w:r>
    </w:p>
    <w:p w:rsidR="000043C3" w:rsidRDefault="00A87174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为完整准确贯彻新发展理念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促进区域经济转型升级，引导和激励企业走质量品牌之路，促进大通区经济持续、协</w:t>
      </w:r>
    </w:p>
    <w:p w:rsidR="000043C3" w:rsidRDefault="00A87174">
      <w:pPr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调、健康、高质量发展。</w:t>
      </w:r>
    </w:p>
    <w:p w:rsidR="000043C3" w:rsidRDefault="00A87174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《大通区质量品牌升级工程奖励办法（征求意见稿）》</w:t>
      </w:r>
      <w:r>
        <w:rPr>
          <w:rFonts w:ascii="黑体" w:eastAsia="黑体" w:hAnsi="黑体" w:cs="黑体" w:hint="eastAsia"/>
          <w:sz w:val="32"/>
          <w:szCs w:val="32"/>
        </w:rPr>
        <w:t>起草依据和起草过程</w:t>
      </w:r>
    </w:p>
    <w:p w:rsidR="000043C3" w:rsidRDefault="00A87174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为加强质量品牌建设，加快培育创建知名品牌，充分发挥质量品牌引领作用，实施质量强区品牌战略，促进全区质量水平提升，推进质量强区建设，进一步规范质量品牌奖励范围和标准。</w:t>
      </w:r>
    </w:p>
    <w:p w:rsidR="000043C3" w:rsidRDefault="00A8717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、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审查实践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以《淮南市人民政府关于财政支持产业发展若干政策的意见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(2022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——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》（淮府〔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56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号）为依据，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了解其他县区质量品牌奖励办法以及辖区企业的实际需求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区市场监督管理局于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月起草了《大通区质量品牌升级工程奖励办法（征求意见稿）》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43C3" w:rsidRDefault="00A87174">
      <w:pPr>
        <w:spacing w:line="560" w:lineRule="exact"/>
        <w:ind w:firstLineChars="200" w:firstLine="643"/>
        <w:rPr>
          <w:rFonts w:ascii="Times New Roman" w:eastAsia="仿宋_GB2312" w:hAnsi="Times New Roman"/>
          <w:color w:val="C0000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、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征求意见。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月，</w:t>
      </w: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市场监督管理局征求了区直有关部门</w:t>
      </w:r>
      <w:r>
        <w:rPr>
          <w:rFonts w:ascii="仿宋_GB2312" w:eastAsia="仿宋_GB2312" w:hAnsi="仿宋" w:hint="eastAsia"/>
          <w:sz w:val="32"/>
          <w:szCs w:val="32"/>
        </w:rPr>
        <w:t>及辖区企业</w:t>
      </w:r>
      <w:r>
        <w:rPr>
          <w:rFonts w:ascii="仿宋_GB2312" w:eastAsia="仿宋_GB2312" w:hAnsi="仿宋" w:hint="eastAsia"/>
          <w:sz w:val="32"/>
          <w:szCs w:val="32"/>
        </w:rPr>
        <w:t>的意见建议，并根据反馈意见和建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议进行了修改完善</w:t>
      </w:r>
      <w:r>
        <w:rPr>
          <w:rFonts w:eastAsia="仿宋_GB2312"/>
          <w:sz w:val="32"/>
          <w:szCs w:val="32"/>
        </w:rPr>
        <w:t>。</w:t>
      </w:r>
    </w:p>
    <w:p w:rsidR="000043C3" w:rsidRDefault="00A871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三、主要内容</w:t>
      </w:r>
    </w:p>
    <w:p w:rsidR="000043C3" w:rsidRDefault="00A87174">
      <w:pPr>
        <w:pStyle w:val="a3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本办法包括五个方面内容。</w:t>
      </w:r>
    </w:p>
    <w:p w:rsidR="000043C3" w:rsidRDefault="00A87174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第一部分，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奖励对象。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本办法奖励的对象为新获评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荣誉的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内企业，按不同级别及不同评定部门分类，进行奖励。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具体包括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类对象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043C3" w:rsidRDefault="00A87174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第二部分，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奖励规则。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（一）同一产品同年获得两个以上等次名牌产品称号的，只奖励最高等次的名牌产品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（二）获奖产品期满后重新确认的（即复评确认），只予以表彰，不再奖励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（三）获奖企业在名牌产品的有效期内，因产品质量问题或其它原因被撤销名牌产品称号的，所受表彰奖励资金予以追回。</w:t>
      </w:r>
    </w:p>
    <w:p w:rsidR="000043C3" w:rsidRDefault="00A87174">
      <w:pPr>
        <w:pStyle w:val="a3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第三部分，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奖励标准。对应第一部分的奖励对象，按照市相关扶持奖励政策，分别制定了相应的奖励标准。</w:t>
      </w:r>
    </w:p>
    <w:p w:rsidR="000043C3" w:rsidRDefault="00A87174">
      <w:pPr>
        <w:pStyle w:val="a3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第四部分，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奖励经费来源。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由区财政列入年度预算，据实核拨。</w:t>
      </w:r>
    </w:p>
    <w:p w:rsidR="000043C3" w:rsidRDefault="00A8717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第五部分，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本办法自印发之日起实施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大通区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市场监督管理局负责解释，</w:t>
      </w:r>
      <w:r>
        <w:rPr>
          <w:rFonts w:ascii="仿宋_GB2312" w:eastAsia="仿宋_GB2312" w:hAnsi="仿宋_GB2312" w:cs="仿宋_GB2312" w:hint="eastAsia"/>
          <w:sz w:val="32"/>
          <w:szCs w:val="32"/>
        </w:rPr>
        <w:t>原出台的相关政策与本政策不一致的，以本政策为准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《大通区人民政府办公室关于印发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大通区质量提升奖励办法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的通知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》（大府办〔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）、《大通区知识产权（专利）奖评奖及奖励规定》（大府办秘〔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号）同时废止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043C3" w:rsidRDefault="000043C3"/>
    <w:sectPr w:rsidR="000043C3" w:rsidSect="0000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CC1F"/>
    <w:multiLevelType w:val="singleLevel"/>
    <w:tmpl w:val="6C2ECC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g4OGIxOWU4MGJlNTJkMzc4ODgxOGVmZDk0Y2NlMTUifQ=="/>
  </w:docVars>
  <w:rsids>
    <w:rsidRoot w:val="43674E9B"/>
    <w:rsid w:val="000043C3"/>
    <w:rsid w:val="00A87174"/>
    <w:rsid w:val="050B04FC"/>
    <w:rsid w:val="43674E9B"/>
    <w:rsid w:val="65A1525D"/>
    <w:rsid w:val="6F8C3D1F"/>
    <w:rsid w:val="73676811"/>
    <w:rsid w:val="7612012D"/>
    <w:rsid w:val="7BB97537"/>
    <w:rsid w:val="7FF0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3C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rsid w:val="000043C3"/>
    <w:pPr>
      <w:ind w:left="280"/>
      <w:jc w:val="left"/>
    </w:pPr>
    <w:rPr>
      <w:smallCaps/>
      <w:sz w:val="20"/>
      <w:szCs w:val="20"/>
    </w:rPr>
  </w:style>
  <w:style w:type="paragraph" w:styleId="a3">
    <w:name w:val="Normal (Web)"/>
    <w:basedOn w:val="a"/>
    <w:qFormat/>
    <w:rsid w:val="000043C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2023-08-22T03:11:00Z</dcterms:created>
  <dcterms:modified xsi:type="dcterms:W3CDTF">2023-08-22T03:11:00Z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CAAEE1DA1F83493BA7DB71742ECF75C0_13</vt:lpwstr>
  </property>
</Properties>
</file>