
<file path=[Content_Types].xml><?xml version="1.0" encoding="utf-8"?>
<Types xmlns="http://schemas.openxmlformats.org/package/2006/content-types">
  <Default Extension="xml" ContentType="application/xml"/>
  <Default Extension="gif" ContentType="image/gi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A364DA">
      <w:pPr>
        <w:shd w:val="clear" w:color="auto" w:fill="FFFFFF"/>
        <w:spacing w:line="600" w:lineRule="atLeast"/>
        <w:jc w:val="center"/>
        <w:rPr>
          <w:rFonts w:hint="eastAsia" w:ascii="方正小标宋_GBK" w:hAnsi="黑体" w:eastAsia="方正小标宋_GBK" w:cs="Times New Roman"/>
          <w:color w:val="000000"/>
          <w:kern w:val="0"/>
          <w:sz w:val="36"/>
          <w:szCs w:val="32"/>
        </w:rPr>
      </w:pPr>
      <w:bookmarkStart w:id="0" w:name="_GoBack"/>
      <w:bookmarkEnd w:id="0"/>
      <w:r>
        <w:rPr>
          <w:rFonts w:hint="eastAsia" w:ascii="方正小标宋_GBK" w:hAnsi="黑体" w:eastAsia="方正小标宋_GBK" w:cs="Times New Roman"/>
          <w:color w:val="000000"/>
          <w:kern w:val="0"/>
          <w:sz w:val="36"/>
          <w:szCs w:val="32"/>
        </w:rPr>
        <w:t>大通区公共服务事项办事指南（202</w:t>
      </w:r>
      <w:r>
        <w:rPr>
          <w:rFonts w:hint="eastAsia" w:ascii="方正小标宋_GBK" w:hAnsi="黑体" w:eastAsia="方正小标宋_GBK" w:cs="Times New Roman"/>
          <w:color w:val="000000"/>
          <w:kern w:val="0"/>
          <w:sz w:val="36"/>
          <w:szCs w:val="32"/>
          <w:lang w:val="en-US" w:eastAsia="zh-CN"/>
        </w:rPr>
        <w:t>5</w:t>
      </w:r>
      <w:r>
        <w:rPr>
          <w:rFonts w:hint="eastAsia" w:ascii="方正小标宋_GBK" w:hAnsi="黑体" w:eastAsia="方正小标宋_GBK" w:cs="Times New Roman"/>
          <w:color w:val="000000"/>
          <w:kern w:val="0"/>
          <w:sz w:val="36"/>
          <w:szCs w:val="32"/>
        </w:rPr>
        <w:t>版）</w:t>
      </w:r>
    </w:p>
    <w:p w14:paraId="2F2EEAF4">
      <w:pPr>
        <w:shd w:val="clear" w:color="auto" w:fill="FFFFFF"/>
        <w:spacing w:line="600" w:lineRule="atLeast"/>
        <w:ind w:firstLine="640"/>
        <w:rPr>
          <w:rFonts w:hint="eastAsia" w:ascii="黑体" w:hAnsi="黑体" w:eastAsia="黑体" w:cs="Times New Roman"/>
          <w:color w:val="000000"/>
          <w:kern w:val="0"/>
          <w:sz w:val="32"/>
          <w:szCs w:val="32"/>
          <w:lang w:val="en-US" w:eastAsia="zh-CN"/>
        </w:rPr>
      </w:pPr>
    </w:p>
    <w:p w14:paraId="2D5BCFC9">
      <w:pPr>
        <w:shd w:val="clear" w:color="auto" w:fill="FFFFFF"/>
        <w:spacing w:line="600" w:lineRule="atLeast"/>
        <w:rPr>
          <w:rFonts w:ascii="黑体" w:hAnsi="黑体" w:eastAsia="黑体" w:cs="Times New Roman"/>
          <w:color w:val="000000"/>
          <w:kern w:val="0"/>
          <w:sz w:val="32"/>
          <w:szCs w:val="32"/>
        </w:rPr>
      </w:pPr>
      <w:r>
        <w:rPr>
          <w:rFonts w:hint="eastAsia" w:ascii="黑体" w:hAnsi="黑体" w:eastAsia="黑体" w:cs="Times New Roman"/>
          <w:color w:val="000000"/>
          <w:kern w:val="0"/>
          <w:sz w:val="32"/>
          <w:szCs w:val="32"/>
          <w:lang w:val="en-US" w:eastAsia="zh-CN"/>
        </w:rPr>
        <w:t>1</w:t>
      </w:r>
      <w:r>
        <w:rPr>
          <w:rFonts w:ascii="黑体" w:hAnsi="黑体" w:eastAsia="黑体" w:cs="Times New Roman"/>
          <w:color w:val="000000"/>
          <w:kern w:val="0"/>
          <w:sz w:val="32"/>
          <w:szCs w:val="32"/>
        </w:rPr>
        <w:t>.</w:t>
      </w:r>
      <w:r>
        <w:rPr>
          <w:rFonts w:hint="eastAsia"/>
        </w:rPr>
        <w:t xml:space="preserve"> </w:t>
      </w:r>
      <w:r>
        <w:rPr>
          <w:rFonts w:hint="eastAsia" w:ascii="黑体" w:hAnsi="黑体" w:eastAsia="黑体" w:cs="Times New Roman"/>
          <w:color w:val="000000"/>
          <w:kern w:val="0"/>
          <w:sz w:val="32"/>
          <w:szCs w:val="32"/>
        </w:rPr>
        <w:t>民办中小学、幼儿园专任教师劳动、聘用合同备案</w:t>
      </w:r>
    </w:p>
    <w:p w14:paraId="06052F95">
      <w:pPr>
        <w:shd w:val="clear" w:color="auto" w:fill="FFFFFF"/>
        <w:spacing w:line="600" w:lineRule="atLeast"/>
        <w:ind w:firstLine="640"/>
        <w:rPr>
          <w:rFonts w:ascii="黑体" w:hAnsi="黑体" w:eastAsia="黑体" w:cs="Times New Roman"/>
          <w:color w:val="000000"/>
          <w:kern w:val="0"/>
          <w:sz w:val="32"/>
          <w:szCs w:val="32"/>
        </w:rPr>
      </w:pPr>
      <w:r>
        <w:rPr>
          <w:rFonts w:hint="eastAsia" w:ascii="仿宋" w:hAnsi="仿宋" w:eastAsia="仿宋" w:cs="Times New Roman"/>
          <w:color w:val="333333"/>
          <w:kern w:val="0"/>
          <w:sz w:val="28"/>
          <w:szCs w:val="28"/>
        </w:rPr>
        <w:t>一</w:t>
      </w:r>
      <w:r>
        <w:rPr>
          <w:rFonts w:ascii="仿宋" w:hAnsi="仿宋" w:eastAsia="仿宋" w:cs="Times New Roman"/>
          <w:color w:val="333333"/>
          <w:kern w:val="0"/>
          <w:sz w:val="28"/>
          <w:szCs w:val="28"/>
        </w:rPr>
        <w:t>、</w:t>
      </w:r>
      <w:r>
        <w:rPr>
          <w:rFonts w:hint="eastAsia" w:ascii="仿宋" w:hAnsi="仿宋" w:eastAsia="仿宋" w:cs="Times New Roman"/>
          <w:color w:val="333333"/>
          <w:kern w:val="0"/>
          <w:sz w:val="28"/>
          <w:szCs w:val="28"/>
        </w:rPr>
        <w:t>办理依据</w:t>
      </w:r>
      <w:r>
        <w:rPr>
          <w:rFonts w:ascii="仿宋" w:hAnsi="仿宋" w:eastAsia="仿宋" w:cs="Times New Roman"/>
          <w:color w:val="333333"/>
          <w:kern w:val="0"/>
          <w:sz w:val="28"/>
          <w:szCs w:val="28"/>
        </w:rPr>
        <w:tab/>
      </w:r>
    </w:p>
    <w:p w14:paraId="5C13A274">
      <w:pPr>
        <w:shd w:val="clear" w:color="auto" w:fill="FFFFFF"/>
        <w:spacing w:line="520" w:lineRule="exact"/>
        <w:ind w:firstLine="560" w:firstLineChars="200"/>
        <w:rPr>
          <w:rFonts w:ascii="仿宋" w:hAnsi="仿宋" w:eastAsia="仿宋" w:cs="Times New Roman"/>
          <w:color w:val="333333"/>
          <w:kern w:val="0"/>
          <w:sz w:val="28"/>
          <w:szCs w:val="28"/>
        </w:rPr>
      </w:pPr>
      <w:r>
        <w:rPr>
          <w:rFonts w:hint="eastAsia" w:ascii="仿宋" w:hAnsi="仿宋" w:eastAsia="仿宋" w:cs="Times New Roman"/>
          <w:color w:val="333333"/>
          <w:kern w:val="0"/>
          <w:sz w:val="28"/>
          <w:szCs w:val="28"/>
        </w:rPr>
        <w:t>《中华人民共和国民办教育促进法实施条例》第三十七条：教育行政部门应当会同有关部门建立民办幼儿园、中小学专任教师劳动、聘用合同备案制度。</w:t>
      </w:r>
    </w:p>
    <w:p w14:paraId="63CBF624">
      <w:pPr>
        <w:shd w:val="clear" w:color="auto" w:fill="FFFFFF"/>
        <w:spacing w:line="520" w:lineRule="exact"/>
        <w:ind w:firstLine="560" w:firstLineChars="200"/>
        <w:rPr>
          <w:rFonts w:ascii="仿宋" w:hAnsi="仿宋" w:eastAsia="仿宋" w:cs="Times New Roman"/>
          <w:color w:val="333333"/>
          <w:kern w:val="0"/>
          <w:sz w:val="28"/>
          <w:szCs w:val="28"/>
        </w:rPr>
      </w:pPr>
      <w:r>
        <w:rPr>
          <w:rFonts w:hint="eastAsia" w:ascii="仿宋" w:hAnsi="仿宋" w:eastAsia="仿宋" w:cs="Times New Roman"/>
          <w:color w:val="333333"/>
          <w:kern w:val="0"/>
          <w:sz w:val="28"/>
          <w:szCs w:val="28"/>
        </w:rPr>
        <w:t>二、承办机构</w:t>
      </w:r>
    </w:p>
    <w:p w14:paraId="5046A013">
      <w:pPr>
        <w:shd w:val="clear" w:color="auto" w:fill="FFFFFF"/>
        <w:spacing w:line="520" w:lineRule="exact"/>
        <w:ind w:firstLine="560" w:firstLineChars="200"/>
        <w:rPr>
          <w:rFonts w:hint="eastAsia" w:ascii="仿宋" w:hAnsi="仿宋" w:eastAsia="仿宋" w:cs="Times New Roman"/>
          <w:color w:val="333333"/>
          <w:kern w:val="0"/>
          <w:sz w:val="28"/>
          <w:szCs w:val="28"/>
        </w:rPr>
      </w:pPr>
      <w:r>
        <w:rPr>
          <w:rFonts w:hint="eastAsia" w:ascii="仿宋" w:hAnsi="仿宋" w:eastAsia="仿宋" w:cs="Times New Roman"/>
          <w:color w:val="333333"/>
          <w:kern w:val="0"/>
          <w:sz w:val="28"/>
          <w:szCs w:val="28"/>
        </w:rPr>
        <w:t>区教体局成</w:t>
      </w:r>
      <w:r>
        <w:rPr>
          <w:rFonts w:ascii="仿宋" w:hAnsi="仿宋" w:eastAsia="仿宋" w:cs="Times New Roman"/>
          <w:color w:val="333333"/>
          <w:kern w:val="0"/>
          <w:sz w:val="28"/>
          <w:szCs w:val="28"/>
        </w:rPr>
        <w:t>教科</w:t>
      </w:r>
    </w:p>
    <w:p w14:paraId="4B15579B">
      <w:pPr>
        <w:shd w:val="clear" w:color="auto" w:fill="FFFFFF"/>
        <w:spacing w:line="520" w:lineRule="exact"/>
        <w:ind w:firstLine="560" w:firstLineChars="200"/>
        <w:rPr>
          <w:rFonts w:ascii="仿宋" w:hAnsi="仿宋" w:eastAsia="仿宋" w:cs="Times New Roman"/>
          <w:color w:val="333333"/>
          <w:kern w:val="0"/>
          <w:sz w:val="28"/>
          <w:szCs w:val="28"/>
        </w:rPr>
      </w:pPr>
      <w:r>
        <w:rPr>
          <w:rFonts w:hint="eastAsia" w:ascii="仿宋" w:hAnsi="仿宋" w:eastAsia="仿宋" w:cs="Times New Roman"/>
          <w:color w:val="333333"/>
          <w:kern w:val="0"/>
          <w:sz w:val="28"/>
          <w:szCs w:val="28"/>
        </w:rPr>
        <w:t>三、服务对象</w:t>
      </w:r>
    </w:p>
    <w:p w14:paraId="2675C8D8">
      <w:pPr>
        <w:shd w:val="clear" w:color="auto" w:fill="FFFFFF"/>
        <w:spacing w:line="520" w:lineRule="exact"/>
        <w:ind w:firstLine="560" w:firstLineChars="200"/>
        <w:rPr>
          <w:rFonts w:ascii="仿宋" w:hAnsi="仿宋" w:eastAsia="仿宋" w:cs="Times New Roman"/>
          <w:color w:val="333333"/>
          <w:kern w:val="0"/>
          <w:sz w:val="28"/>
          <w:szCs w:val="28"/>
        </w:rPr>
      </w:pPr>
      <w:r>
        <w:rPr>
          <w:rFonts w:hint="eastAsia" w:ascii="仿宋" w:hAnsi="仿宋" w:eastAsia="仿宋" w:cs="Times New Roman"/>
          <w:color w:val="333333"/>
          <w:kern w:val="0"/>
          <w:sz w:val="28"/>
          <w:szCs w:val="28"/>
        </w:rPr>
        <w:t>民办学校</w:t>
      </w:r>
    </w:p>
    <w:p w14:paraId="5A605826">
      <w:pPr>
        <w:shd w:val="clear" w:color="auto" w:fill="FFFFFF"/>
        <w:spacing w:line="520" w:lineRule="exact"/>
        <w:ind w:firstLine="560" w:firstLineChars="200"/>
        <w:rPr>
          <w:rFonts w:ascii="仿宋" w:hAnsi="仿宋" w:eastAsia="仿宋" w:cs="Times New Roman"/>
          <w:color w:val="333333"/>
          <w:kern w:val="0"/>
          <w:sz w:val="28"/>
          <w:szCs w:val="28"/>
        </w:rPr>
      </w:pPr>
      <w:r>
        <w:rPr>
          <w:rFonts w:hint="eastAsia" w:ascii="仿宋" w:hAnsi="仿宋" w:eastAsia="仿宋" w:cs="Times New Roman"/>
          <w:color w:val="333333"/>
          <w:kern w:val="0"/>
          <w:sz w:val="28"/>
          <w:szCs w:val="28"/>
        </w:rPr>
        <w:t>四、服务条件</w:t>
      </w:r>
    </w:p>
    <w:p w14:paraId="5E43B0AF">
      <w:pPr>
        <w:shd w:val="clear" w:color="auto" w:fill="FFFFFF"/>
        <w:spacing w:line="520" w:lineRule="exact"/>
        <w:ind w:firstLine="560" w:firstLineChars="200"/>
        <w:rPr>
          <w:rFonts w:ascii="仿宋" w:hAnsi="仿宋" w:eastAsia="仿宋" w:cs="Times New Roman"/>
          <w:color w:val="333333"/>
          <w:kern w:val="0"/>
          <w:sz w:val="28"/>
          <w:szCs w:val="28"/>
        </w:rPr>
      </w:pPr>
      <w:r>
        <w:rPr>
          <w:rFonts w:hint="eastAsia" w:ascii="仿宋" w:hAnsi="仿宋" w:eastAsia="仿宋" w:cs="Times New Roman"/>
          <w:color w:val="333333"/>
          <w:kern w:val="0"/>
          <w:sz w:val="28"/>
          <w:szCs w:val="28"/>
        </w:rPr>
        <w:t>必须为我区民办学校</w:t>
      </w:r>
    </w:p>
    <w:p w14:paraId="647878D8">
      <w:pPr>
        <w:shd w:val="clear" w:color="auto" w:fill="FFFFFF"/>
        <w:spacing w:line="520" w:lineRule="exact"/>
        <w:ind w:firstLine="560" w:firstLineChars="200"/>
        <w:rPr>
          <w:rFonts w:ascii="仿宋" w:hAnsi="仿宋" w:eastAsia="仿宋" w:cs="Times New Roman"/>
          <w:color w:val="333333"/>
          <w:kern w:val="0"/>
          <w:sz w:val="28"/>
          <w:szCs w:val="28"/>
        </w:rPr>
      </w:pPr>
      <w:r>
        <w:rPr>
          <w:rFonts w:hint="eastAsia" w:ascii="仿宋" w:hAnsi="仿宋" w:eastAsia="仿宋" w:cs="Times New Roman"/>
          <w:color w:val="333333"/>
          <w:kern w:val="0"/>
          <w:sz w:val="28"/>
          <w:szCs w:val="28"/>
        </w:rPr>
        <w:t>五、服务流程</w:t>
      </w:r>
    </w:p>
    <w:p w14:paraId="668A469C">
      <w:pPr>
        <w:shd w:val="clear" w:color="auto" w:fill="FFFFFF"/>
        <w:spacing w:line="520" w:lineRule="exact"/>
        <w:ind w:firstLine="560" w:firstLineChars="200"/>
        <w:rPr>
          <w:rFonts w:ascii="仿宋" w:hAnsi="仿宋" w:eastAsia="仿宋" w:cs="Times New Roman"/>
          <w:color w:val="333333"/>
          <w:kern w:val="0"/>
          <w:sz w:val="28"/>
          <w:szCs w:val="28"/>
        </w:rPr>
      </w:pPr>
      <w:r>
        <w:rPr>
          <w:rFonts w:hint="eastAsia" w:ascii="仿宋" w:hAnsi="仿宋" w:eastAsia="仿宋" w:cs="Times New Roman"/>
          <w:color w:val="333333"/>
          <w:kern w:val="0"/>
          <w:sz w:val="28"/>
          <w:szCs w:val="28"/>
        </w:rPr>
        <w:t>申请人备齐材料后，直接到区教</w:t>
      </w:r>
      <w:r>
        <w:rPr>
          <w:rFonts w:ascii="仿宋" w:hAnsi="仿宋" w:eastAsia="仿宋" w:cs="Times New Roman"/>
          <w:color w:val="333333"/>
          <w:kern w:val="0"/>
          <w:sz w:val="28"/>
          <w:szCs w:val="28"/>
        </w:rPr>
        <w:t>体局</w:t>
      </w:r>
      <w:r>
        <w:rPr>
          <w:rFonts w:hint="eastAsia" w:ascii="仿宋" w:hAnsi="仿宋" w:eastAsia="仿宋" w:cs="Times New Roman"/>
          <w:color w:val="333333"/>
          <w:kern w:val="0"/>
          <w:sz w:val="28"/>
          <w:szCs w:val="28"/>
        </w:rPr>
        <w:t>成教</w:t>
      </w:r>
      <w:r>
        <w:rPr>
          <w:rFonts w:ascii="仿宋" w:hAnsi="仿宋" w:eastAsia="仿宋" w:cs="Times New Roman"/>
          <w:color w:val="333333"/>
          <w:kern w:val="0"/>
          <w:sz w:val="28"/>
          <w:szCs w:val="28"/>
        </w:rPr>
        <w:t>科</w:t>
      </w:r>
      <w:r>
        <w:rPr>
          <w:rFonts w:hint="eastAsia" w:ascii="仿宋" w:hAnsi="仿宋" w:eastAsia="仿宋" w:cs="Times New Roman"/>
          <w:color w:val="333333"/>
          <w:kern w:val="0"/>
          <w:sz w:val="28"/>
          <w:szCs w:val="28"/>
        </w:rPr>
        <w:t>递交申请材料，工作人员现场审核申请材料，申请材料齐全且符合受理要求，现场审核办理。</w:t>
      </w:r>
    </w:p>
    <w:p w14:paraId="3BBFBC50">
      <w:pPr>
        <w:shd w:val="clear" w:color="auto" w:fill="FFFFFF"/>
        <w:spacing w:line="520" w:lineRule="exact"/>
        <w:ind w:firstLine="560" w:firstLineChars="200"/>
        <w:rPr>
          <w:rFonts w:ascii="仿宋" w:hAnsi="仿宋" w:eastAsia="仿宋" w:cs="Times New Roman"/>
          <w:color w:val="333333"/>
          <w:kern w:val="0"/>
          <w:sz w:val="28"/>
          <w:szCs w:val="28"/>
        </w:rPr>
      </w:pPr>
      <w:r>
        <w:rPr>
          <w:rFonts w:hint="eastAsia" w:ascii="仿宋" w:hAnsi="仿宋" w:eastAsia="仿宋" w:cs="Times New Roman"/>
          <w:color w:val="333333"/>
          <w:kern w:val="0"/>
          <w:sz w:val="28"/>
          <w:szCs w:val="28"/>
        </w:rPr>
        <w:t>六、服务时限</w:t>
      </w:r>
    </w:p>
    <w:p w14:paraId="367A1CC0">
      <w:pPr>
        <w:shd w:val="clear" w:color="auto" w:fill="FFFFFF"/>
        <w:spacing w:line="520" w:lineRule="exact"/>
        <w:ind w:firstLine="560" w:firstLineChars="200"/>
        <w:rPr>
          <w:rFonts w:ascii="仿宋" w:hAnsi="仿宋" w:eastAsia="仿宋" w:cs="Times New Roman"/>
          <w:color w:val="333333"/>
          <w:kern w:val="0"/>
          <w:sz w:val="28"/>
          <w:szCs w:val="28"/>
        </w:rPr>
      </w:pPr>
      <w:r>
        <w:rPr>
          <w:rFonts w:hint="eastAsia" w:ascii="仿宋" w:hAnsi="仿宋" w:eastAsia="仿宋" w:cs="Times New Roman"/>
          <w:color w:val="333333"/>
          <w:kern w:val="0"/>
          <w:sz w:val="28"/>
          <w:szCs w:val="28"/>
        </w:rPr>
        <w:t>15个工作日</w:t>
      </w:r>
    </w:p>
    <w:p w14:paraId="11D6AA30">
      <w:pPr>
        <w:shd w:val="clear" w:color="auto" w:fill="FFFFFF"/>
        <w:spacing w:line="520" w:lineRule="exact"/>
        <w:ind w:firstLine="560" w:firstLineChars="200"/>
        <w:rPr>
          <w:rFonts w:ascii="仿宋" w:hAnsi="仿宋" w:eastAsia="仿宋" w:cs="Times New Roman"/>
          <w:color w:val="333333"/>
          <w:kern w:val="0"/>
          <w:sz w:val="28"/>
          <w:szCs w:val="28"/>
        </w:rPr>
      </w:pPr>
      <w:r>
        <w:rPr>
          <w:rFonts w:hint="eastAsia" w:ascii="仿宋" w:hAnsi="仿宋" w:eastAsia="仿宋" w:cs="Times New Roman"/>
          <w:color w:val="333333"/>
          <w:kern w:val="0"/>
          <w:sz w:val="28"/>
          <w:szCs w:val="28"/>
        </w:rPr>
        <w:t>七、收费依据及标准</w:t>
      </w:r>
    </w:p>
    <w:p w14:paraId="5791FA08">
      <w:pPr>
        <w:shd w:val="clear" w:color="auto" w:fill="FFFFFF"/>
        <w:spacing w:line="520" w:lineRule="exact"/>
        <w:ind w:firstLine="560" w:firstLineChars="200"/>
        <w:rPr>
          <w:rFonts w:ascii="仿宋" w:hAnsi="仿宋" w:eastAsia="仿宋" w:cs="Times New Roman"/>
          <w:color w:val="333333"/>
          <w:kern w:val="0"/>
          <w:sz w:val="28"/>
          <w:szCs w:val="28"/>
        </w:rPr>
      </w:pPr>
      <w:r>
        <w:rPr>
          <w:rFonts w:hint="eastAsia" w:ascii="仿宋" w:hAnsi="仿宋" w:eastAsia="仿宋" w:cs="Times New Roman"/>
          <w:color w:val="333333"/>
          <w:kern w:val="0"/>
          <w:sz w:val="28"/>
          <w:szCs w:val="28"/>
        </w:rPr>
        <w:t>免费</w:t>
      </w:r>
    </w:p>
    <w:p w14:paraId="2F49AD14">
      <w:pPr>
        <w:shd w:val="clear" w:color="auto" w:fill="FFFFFF"/>
        <w:spacing w:line="520" w:lineRule="exact"/>
        <w:ind w:firstLine="560" w:firstLineChars="200"/>
        <w:rPr>
          <w:rFonts w:ascii="仿宋" w:hAnsi="仿宋" w:eastAsia="仿宋" w:cs="Times New Roman"/>
          <w:color w:val="333333"/>
          <w:kern w:val="0"/>
          <w:sz w:val="28"/>
          <w:szCs w:val="28"/>
        </w:rPr>
      </w:pPr>
      <w:r>
        <w:rPr>
          <w:rFonts w:hint="eastAsia" w:ascii="仿宋" w:hAnsi="仿宋" w:eastAsia="仿宋" w:cs="Times New Roman"/>
          <w:color w:val="333333"/>
          <w:kern w:val="0"/>
          <w:sz w:val="28"/>
          <w:szCs w:val="28"/>
        </w:rPr>
        <w:t>八、咨询方式</w:t>
      </w:r>
    </w:p>
    <w:p w14:paraId="1B666570">
      <w:pPr>
        <w:shd w:val="clear" w:color="auto" w:fill="FFFFFF"/>
        <w:spacing w:line="520" w:lineRule="exact"/>
        <w:ind w:firstLine="560" w:firstLineChars="200"/>
        <w:rPr>
          <w:rFonts w:hint="eastAsia" w:ascii="仿宋" w:hAnsi="仿宋" w:eastAsia="仿宋" w:cs="Times New Roman"/>
          <w:color w:val="333333"/>
          <w:kern w:val="0"/>
          <w:sz w:val="28"/>
          <w:szCs w:val="28"/>
        </w:rPr>
      </w:pPr>
      <w:r>
        <w:rPr>
          <w:rFonts w:hint="eastAsia" w:ascii="仿宋" w:hAnsi="仿宋" w:eastAsia="仿宋" w:cs="Times New Roman"/>
          <w:color w:val="333333"/>
          <w:kern w:val="0"/>
          <w:sz w:val="28"/>
          <w:szCs w:val="28"/>
        </w:rPr>
        <w:t>电</w:t>
      </w:r>
      <w:r>
        <w:rPr>
          <w:rFonts w:ascii="Calibri" w:hAnsi="Calibri" w:eastAsia="仿宋" w:cs="Calibri"/>
          <w:color w:val="333333"/>
          <w:kern w:val="0"/>
          <w:sz w:val="28"/>
          <w:szCs w:val="28"/>
        </w:rPr>
        <w:t>  </w:t>
      </w:r>
      <w:r>
        <w:rPr>
          <w:rFonts w:hint="eastAsia" w:ascii="仿宋" w:hAnsi="仿宋" w:eastAsia="仿宋" w:cs="Times New Roman"/>
          <w:color w:val="333333"/>
          <w:kern w:val="0"/>
          <w:sz w:val="28"/>
          <w:szCs w:val="28"/>
        </w:rPr>
        <w:t>话：055</w:t>
      </w:r>
      <w:r>
        <w:rPr>
          <w:rFonts w:ascii="仿宋" w:hAnsi="仿宋" w:eastAsia="仿宋" w:cs="Times New Roman"/>
          <w:color w:val="333333"/>
          <w:kern w:val="0"/>
          <w:sz w:val="28"/>
          <w:szCs w:val="28"/>
        </w:rPr>
        <w:t>4</w:t>
      </w:r>
      <w:r>
        <w:rPr>
          <w:rFonts w:hint="eastAsia" w:ascii="仿宋" w:hAnsi="仿宋" w:eastAsia="仿宋" w:cs="Times New Roman"/>
          <w:color w:val="333333"/>
          <w:kern w:val="0"/>
          <w:sz w:val="28"/>
          <w:szCs w:val="28"/>
        </w:rPr>
        <w:t>-</w:t>
      </w:r>
      <w:r>
        <w:rPr>
          <w:rFonts w:ascii="仿宋" w:hAnsi="仿宋" w:eastAsia="仿宋" w:cs="Times New Roman"/>
          <w:color w:val="333333"/>
          <w:kern w:val="0"/>
          <w:sz w:val="28"/>
          <w:szCs w:val="28"/>
        </w:rPr>
        <w:t>2503552</w:t>
      </w:r>
      <w:r>
        <w:rPr>
          <w:rFonts w:hint="eastAsia" w:ascii="仿宋" w:hAnsi="仿宋" w:eastAsia="仿宋" w:cs="Times New Roman"/>
          <w:color w:val="333333"/>
          <w:kern w:val="0"/>
          <w:sz w:val="28"/>
          <w:szCs w:val="28"/>
        </w:rPr>
        <w:t>（区教</w:t>
      </w:r>
      <w:r>
        <w:rPr>
          <w:rFonts w:ascii="仿宋" w:hAnsi="仿宋" w:eastAsia="仿宋" w:cs="Times New Roman"/>
          <w:color w:val="333333"/>
          <w:kern w:val="0"/>
          <w:sz w:val="28"/>
          <w:szCs w:val="28"/>
        </w:rPr>
        <w:t>体局</w:t>
      </w:r>
      <w:r>
        <w:rPr>
          <w:rFonts w:hint="eastAsia" w:ascii="仿宋" w:hAnsi="仿宋" w:eastAsia="仿宋" w:cs="Times New Roman"/>
          <w:color w:val="333333"/>
          <w:kern w:val="0"/>
          <w:sz w:val="28"/>
          <w:szCs w:val="28"/>
        </w:rPr>
        <w:t>成教</w:t>
      </w:r>
      <w:r>
        <w:rPr>
          <w:rFonts w:ascii="仿宋" w:hAnsi="仿宋" w:eastAsia="仿宋" w:cs="Times New Roman"/>
          <w:color w:val="333333"/>
          <w:kern w:val="0"/>
          <w:sz w:val="28"/>
          <w:szCs w:val="28"/>
        </w:rPr>
        <w:t>科</w:t>
      </w:r>
      <w:r>
        <w:rPr>
          <w:rFonts w:hint="eastAsia" w:ascii="仿宋" w:hAnsi="仿宋" w:eastAsia="仿宋" w:cs="Times New Roman"/>
          <w:color w:val="333333"/>
          <w:kern w:val="0"/>
          <w:sz w:val="28"/>
          <w:szCs w:val="28"/>
        </w:rPr>
        <w:t>）</w:t>
      </w:r>
    </w:p>
    <w:p w14:paraId="18BBDD79">
      <w:pPr>
        <w:shd w:val="clear" w:color="auto" w:fill="FFFFFF"/>
        <w:spacing w:line="520" w:lineRule="exact"/>
        <w:ind w:firstLine="560" w:firstLineChars="200"/>
        <w:rPr>
          <w:rFonts w:hint="eastAsia" w:ascii="仿宋" w:hAnsi="仿宋" w:eastAsia="仿宋" w:cs="Times New Roman"/>
          <w:color w:val="333333"/>
          <w:kern w:val="0"/>
          <w:sz w:val="28"/>
          <w:szCs w:val="28"/>
        </w:rPr>
      </w:pPr>
    </w:p>
    <w:p w14:paraId="63B291BC">
      <w:pPr>
        <w:shd w:val="clear" w:color="auto" w:fill="FFFFFF"/>
        <w:spacing w:line="520" w:lineRule="exact"/>
        <w:ind w:firstLine="560" w:firstLineChars="200"/>
        <w:rPr>
          <w:rFonts w:hint="eastAsia" w:ascii="仿宋" w:hAnsi="仿宋" w:eastAsia="仿宋" w:cs="Times New Roman"/>
          <w:color w:val="333333"/>
          <w:kern w:val="0"/>
          <w:sz w:val="28"/>
          <w:szCs w:val="28"/>
        </w:rPr>
      </w:pPr>
    </w:p>
    <w:p w14:paraId="6EA27D5D">
      <w:pPr>
        <w:shd w:val="clear" w:color="auto" w:fill="FFFFFF"/>
        <w:spacing w:line="520" w:lineRule="exact"/>
        <w:ind w:firstLine="560" w:firstLineChars="200"/>
        <w:rPr>
          <w:rFonts w:hint="eastAsia" w:ascii="仿宋" w:hAnsi="仿宋" w:eastAsia="仿宋" w:cs="Times New Roman"/>
          <w:color w:val="333333"/>
          <w:kern w:val="0"/>
          <w:sz w:val="28"/>
          <w:szCs w:val="28"/>
        </w:rPr>
      </w:pPr>
    </w:p>
    <w:p w14:paraId="67464A1E">
      <w:pPr>
        <w:shd w:val="clear" w:color="auto" w:fill="FFFFFF"/>
        <w:spacing w:line="600" w:lineRule="atLeast"/>
        <w:ind w:firstLine="640"/>
        <w:rPr>
          <w:rFonts w:ascii="仿宋" w:hAnsi="仿宋" w:eastAsia="仿宋"/>
          <w:color w:val="333333"/>
          <w:sz w:val="28"/>
          <w:szCs w:val="28"/>
        </w:rPr>
      </w:pPr>
      <w:r>
        <w:rPr>
          <w:rFonts w:hint="eastAsia" w:ascii="黑体" w:hAnsi="黑体" w:eastAsia="黑体" w:cs="Times New Roman"/>
          <w:color w:val="000000"/>
          <w:kern w:val="0"/>
          <w:sz w:val="32"/>
          <w:szCs w:val="32"/>
          <w:lang w:val="en-US" w:eastAsia="zh-CN"/>
        </w:rPr>
        <w:t>2</w:t>
      </w:r>
      <w:r>
        <w:rPr>
          <w:rFonts w:hint="eastAsia" w:ascii="黑体" w:hAnsi="黑体" w:eastAsia="黑体" w:cs="Times New Roman"/>
          <w:color w:val="000000"/>
          <w:kern w:val="0"/>
          <w:sz w:val="32"/>
          <w:szCs w:val="32"/>
        </w:rPr>
        <w:t>．义务教育学校学生学籍变动办理</w:t>
      </w:r>
    </w:p>
    <w:p w14:paraId="53D2D191">
      <w:pPr>
        <w:pStyle w:val="3"/>
        <w:widowControl w:val="0"/>
        <w:shd w:val="clear" w:color="auto" w:fill="FFFFFF"/>
        <w:spacing w:before="0" w:beforeAutospacing="0" w:after="0" w:afterAutospacing="0" w:line="520" w:lineRule="exact"/>
        <w:ind w:firstLine="481" w:firstLineChars="172"/>
        <w:rPr>
          <w:rFonts w:ascii="仿宋" w:hAnsi="仿宋" w:eastAsia="仿宋"/>
          <w:color w:val="333333"/>
          <w:sz w:val="28"/>
          <w:szCs w:val="28"/>
        </w:rPr>
      </w:pPr>
      <w:r>
        <w:rPr>
          <w:rFonts w:hint="eastAsia" w:ascii="仿宋" w:hAnsi="仿宋" w:eastAsia="仿宋"/>
          <w:color w:val="333333"/>
          <w:sz w:val="28"/>
          <w:szCs w:val="28"/>
        </w:rPr>
        <w:t>一、办理依据</w:t>
      </w:r>
    </w:p>
    <w:p w14:paraId="311C2184">
      <w:pPr>
        <w:pStyle w:val="3"/>
        <w:widowControl w:val="0"/>
        <w:shd w:val="clear" w:color="auto" w:fill="FFFFFF"/>
        <w:spacing w:before="0" w:beforeAutospacing="0" w:after="0" w:afterAutospacing="0" w:line="520" w:lineRule="exact"/>
        <w:ind w:firstLine="481" w:firstLineChars="172"/>
        <w:jc w:val="both"/>
        <w:rPr>
          <w:rFonts w:ascii="仿宋" w:hAnsi="仿宋" w:eastAsia="仿宋"/>
          <w:color w:val="333333"/>
          <w:sz w:val="28"/>
          <w:szCs w:val="28"/>
        </w:rPr>
      </w:pPr>
      <w:r>
        <w:rPr>
          <w:rFonts w:hint="eastAsia" w:ascii="仿宋" w:hAnsi="仿宋" w:eastAsia="仿宋"/>
          <w:color w:val="333333"/>
          <w:sz w:val="28"/>
          <w:szCs w:val="28"/>
        </w:rPr>
        <w:t>1.《中小学生学籍管理办法》（教基一〔2014〕7号）第十四条：学生转学或升学的，转入学校应通过电子学籍系统启动学籍转接手续，转出学校及双方学校学籍主管部门予以核办。</w:t>
      </w:r>
    </w:p>
    <w:p w14:paraId="05A0959A">
      <w:pPr>
        <w:pStyle w:val="3"/>
        <w:widowControl w:val="0"/>
        <w:shd w:val="clear" w:color="auto" w:fill="FFFFFF"/>
        <w:spacing w:before="0" w:beforeAutospacing="0" w:after="0" w:afterAutospacing="0" w:line="520" w:lineRule="exact"/>
        <w:ind w:firstLine="481" w:firstLineChars="172"/>
        <w:jc w:val="both"/>
        <w:rPr>
          <w:rFonts w:ascii="仿宋" w:hAnsi="仿宋" w:eastAsia="仿宋"/>
          <w:color w:val="333333"/>
          <w:sz w:val="28"/>
          <w:szCs w:val="28"/>
        </w:rPr>
      </w:pPr>
      <w:r>
        <w:rPr>
          <w:rFonts w:hint="eastAsia" w:ascii="仿宋" w:hAnsi="仿宋" w:eastAsia="仿宋"/>
          <w:color w:val="333333"/>
          <w:sz w:val="28"/>
          <w:szCs w:val="28"/>
        </w:rPr>
        <w:t>2.《安徽省义务教育阶段学校学生学籍管理办法》（教基〔2008〕9号）全文。</w:t>
      </w:r>
    </w:p>
    <w:p w14:paraId="5B033729">
      <w:pPr>
        <w:pStyle w:val="3"/>
        <w:widowControl w:val="0"/>
        <w:shd w:val="clear" w:color="auto" w:fill="FFFFFF"/>
        <w:spacing w:before="0" w:beforeAutospacing="0" w:after="0" w:afterAutospacing="0" w:line="520" w:lineRule="exact"/>
        <w:ind w:firstLine="481" w:firstLineChars="172"/>
        <w:jc w:val="both"/>
        <w:rPr>
          <w:rFonts w:ascii="仿宋" w:hAnsi="仿宋" w:eastAsia="仿宋"/>
          <w:color w:val="333333"/>
          <w:sz w:val="28"/>
          <w:szCs w:val="28"/>
        </w:rPr>
      </w:pPr>
      <w:r>
        <w:rPr>
          <w:rFonts w:hint="eastAsia" w:ascii="仿宋" w:hAnsi="仿宋" w:eastAsia="仿宋"/>
          <w:color w:val="333333"/>
          <w:sz w:val="28"/>
          <w:szCs w:val="28"/>
        </w:rPr>
        <w:t>二、承办机构</w:t>
      </w:r>
    </w:p>
    <w:p w14:paraId="13A9130F">
      <w:pPr>
        <w:pStyle w:val="3"/>
        <w:widowControl w:val="0"/>
        <w:shd w:val="clear" w:color="auto" w:fill="FFFFFF"/>
        <w:spacing w:before="0" w:beforeAutospacing="0" w:after="0" w:afterAutospacing="0" w:line="520" w:lineRule="exact"/>
        <w:ind w:firstLine="481" w:firstLineChars="172"/>
        <w:jc w:val="both"/>
        <w:rPr>
          <w:rFonts w:ascii="仿宋" w:hAnsi="仿宋" w:eastAsia="仿宋"/>
          <w:color w:val="333333"/>
          <w:sz w:val="28"/>
          <w:szCs w:val="28"/>
        </w:rPr>
      </w:pPr>
      <w:r>
        <w:rPr>
          <w:rFonts w:hint="eastAsia" w:ascii="仿宋" w:hAnsi="仿宋" w:eastAsia="仿宋"/>
          <w:color w:val="333333"/>
          <w:sz w:val="28"/>
          <w:szCs w:val="28"/>
        </w:rPr>
        <w:t>大</w:t>
      </w:r>
      <w:r>
        <w:rPr>
          <w:rFonts w:ascii="仿宋" w:hAnsi="仿宋" w:eastAsia="仿宋"/>
          <w:color w:val="333333"/>
          <w:sz w:val="28"/>
          <w:szCs w:val="28"/>
        </w:rPr>
        <w:t>通区教育体育局</w:t>
      </w:r>
    </w:p>
    <w:p w14:paraId="5C5FA312">
      <w:pPr>
        <w:pStyle w:val="3"/>
        <w:widowControl w:val="0"/>
        <w:shd w:val="clear" w:color="auto" w:fill="FFFFFF"/>
        <w:spacing w:before="0" w:beforeAutospacing="0" w:after="0" w:afterAutospacing="0" w:line="520" w:lineRule="exact"/>
        <w:ind w:firstLine="481" w:firstLineChars="172"/>
        <w:jc w:val="both"/>
        <w:rPr>
          <w:rFonts w:ascii="仿宋" w:hAnsi="仿宋" w:eastAsia="仿宋"/>
          <w:color w:val="333333"/>
          <w:sz w:val="28"/>
          <w:szCs w:val="28"/>
        </w:rPr>
      </w:pPr>
      <w:r>
        <w:rPr>
          <w:rFonts w:hint="eastAsia" w:ascii="仿宋" w:hAnsi="仿宋" w:eastAsia="仿宋"/>
          <w:color w:val="333333"/>
          <w:sz w:val="28"/>
          <w:szCs w:val="28"/>
        </w:rPr>
        <w:t>三、服务对象</w:t>
      </w:r>
    </w:p>
    <w:p w14:paraId="72D68679">
      <w:pPr>
        <w:pStyle w:val="3"/>
        <w:widowControl w:val="0"/>
        <w:shd w:val="clear" w:color="auto" w:fill="FFFFFF"/>
        <w:spacing w:before="0" w:beforeAutospacing="0" w:after="0" w:afterAutospacing="0" w:line="520" w:lineRule="exact"/>
        <w:ind w:firstLine="481" w:firstLineChars="172"/>
        <w:jc w:val="both"/>
        <w:rPr>
          <w:rFonts w:ascii="仿宋" w:hAnsi="仿宋" w:eastAsia="仿宋"/>
          <w:color w:val="333333"/>
          <w:sz w:val="28"/>
          <w:szCs w:val="28"/>
        </w:rPr>
      </w:pPr>
      <w:r>
        <w:rPr>
          <w:rFonts w:hint="eastAsia" w:ascii="仿宋" w:hAnsi="仿宋" w:eastAsia="仿宋"/>
          <w:color w:val="333333"/>
          <w:sz w:val="28"/>
          <w:szCs w:val="28"/>
        </w:rPr>
        <w:t>学生</w:t>
      </w:r>
    </w:p>
    <w:p w14:paraId="72440C23">
      <w:pPr>
        <w:pStyle w:val="3"/>
        <w:widowControl w:val="0"/>
        <w:shd w:val="clear" w:color="auto" w:fill="FFFFFF"/>
        <w:spacing w:before="0" w:beforeAutospacing="0" w:after="0" w:afterAutospacing="0" w:line="520" w:lineRule="exact"/>
        <w:ind w:firstLine="481" w:firstLineChars="172"/>
        <w:jc w:val="both"/>
        <w:rPr>
          <w:rFonts w:ascii="仿宋" w:hAnsi="仿宋" w:eastAsia="仿宋"/>
          <w:color w:val="333333"/>
          <w:sz w:val="28"/>
          <w:szCs w:val="28"/>
        </w:rPr>
      </w:pPr>
      <w:r>
        <w:rPr>
          <w:rFonts w:hint="eastAsia" w:ascii="仿宋" w:hAnsi="仿宋" w:eastAsia="仿宋"/>
          <w:color w:val="333333"/>
          <w:sz w:val="28"/>
          <w:szCs w:val="28"/>
        </w:rPr>
        <w:t>四、服务条件</w:t>
      </w:r>
    </w:p>
    <w:p w14:paraId="389EC64D">
      <w:pPr>
        <w:pStyle w:val="3"/>
        <w:widowControl w:val="0"/>
        <w:shd w:val="clear" w:color="auto" w:fill="FFFFFF"/>
        <w:spacing w:before="0" w:beforeAutospacing="0" w:after="0" w:afterAutospacing="0" w:line="520" w:lineRule="exact"/>
        <w:ind w:firstLine="481" w:firstLineChars="172"/>
        <w:jc w:val="both"/>
        <w:rPr>
          <w:rFonts w:ascii="仿宋" w:hAnsi="仿宋" w:eastAsia="仿宋"/>
          <w:color w:val="333333"/>
          <w:sz w:val="28"/>
          <w:szCs w:val="28"/>
        </w:rPr>
      </w:pPr>
      <w:r>
        <w:rPr>
          <w:rFonts w:hint="eastAsia" w:ascii="仿宋" w:hAnsi="仿宋" w:eastAsia="仿宋"/>
          <w:color w:val="333333"/>
          <w:sz w:val="28"/>
          <w:szCs w:val="28"/>
        </w:rPr>
        <w:t>必须为我区学生</w:t>
      </w:r>
    </w:p>
    <w:p w14:paraId="2860E4F3">
      <w:pPr>
        <w:pStyle w:val="3"/>
        <w:widowControl w:val="0"/>
        <w:shd w:val="clear" w:color="auto" w:fill="FFFFFF"/>
        <w:spacing w:before="0" w:beforeAutospacing="0" w:after="0" w:afterAutospacing="0" w:line="520" w:lineRule="exact"/>
        <w:ind w:firstLine="481" w:firstLineChars="172"/>
        <w:jc w:val="both"/>
        <w:rPr>
          <w:rFonts w:ascii="仿宋" w:hAnsi="仿宋" w:eastAsia="仿宋"/>
          <w:color w:val="333333"/>
          <w:sz w:val="28"/>
          <w:szCs w:val="28"/>
        </w:rPr>
      </w:pPr>
      <w:r>
        <w:rPr>
          <w:rFonts w:hint="eastAsia" w:ascii="仿宋" w:hAnsi="仿宋" w:eastAsia="仿宋"/>
          <w:color w:val="333333"/>
          <w:sz w:val="28"/>
          <w:szCs w:val="28"/>
        </w:rPr>
        <w:t>五、服务流程</w:t>
      </w:r>
    </w:p>
    <w:p w14:paraId="58212B7D">
      <w:pPr>
        <w:pStyle w:val="3"/>
        <w:widowControl w:val="0"/>
        <w:shd w:val="clear" w:color="auto" w:fill="FFFFFF"/>
        <w:spacing w:before="0" w:beforeAutospacing="0" w:after="0" w:afterAutospacing="0" w:line="520" w:lineRule="exact"/>
        <w:ind w:firstLine="481" w:firstLineChars="172"/>
        <w:jc w:val="both"/>
        <w:rPr>
          <w:rFonts w:ascii="仿宋" w:hAnsi="仿宋" w:eastAsia="仿宋"/>
          <w:color w:val="333333"/>
          <w:sz w:val="28"/>
          <w:szCs w:val="28"/>
        </w:rPr>
      </w:pPr>
      <w:r>
        <w:rPr>
          <w:rFonts w:hint="eastAsia" w:ascii="仿宋" w:hAnsi="仿宋" w:eastAsia="仿宋"/>
          <w:color w:val="333333"/>
          <w:sz w:val="28"/>
          <w:szCs w:val="28"/>
        </w:rPr>
        <w:t>申请人备齐材料后，直接到区教体局基</w:t>
      </w:r>
      <w:r>
        <w:rPr>
          <w:rFonts w:ascii="仿宋" w:hAnsi="仿宋" w:eastAsia="仿宋"/>
          <w:color w:val="333333"/>
          <w:sz w:val="28"/>
          <w:szCs w:val="28"/>
        </w:rPr>
        <w:t>教科</w:t>
      </w:r>
      <w:r>
        <w:rPr>
          <w:rFonts w:hint="eastAsia" w:ascii="仿宋" w:hAnsi="仿宋" w:eastAsia="仿宋"/>
          <w:color w:val="333333"/>
          <w:sz w:val="28"/>
          <w:szCs w:val="28"/>
        </w:rPr>
        <w:t>递交申请材料，工作人员现场审核申请材料，申请材料齐全且符合受理要求，现场审核办理。</w:t>
      </w:r>
    </w:p>
    <w:p w14:paraId="6F28942A">
      <w:pPr>
        <w:pStyle w:val="3"/>
        <w:widowControl w:val="0"/>
        <w:shd w:val="clear" w:color="auto" w:fill="FFFFFF"/>
        <w:spacing w:before="0" w:beforeAutospacing="0" w:after="0" w:afterAutospacing="0" w:line="520" w:lineRule="exact"/>
        <w:ind w:firstLine="481" w:firstLineChars="172"/>
        <w:jc w:val="both"/>
        <w:rPr>
          <w:rFonts w:ascii="仿宋" w:hAnsi="仿宋" w:eastAsia="仿宋"/>
          <w:color w:val="333333"/>
          <w:sz w:val="28"/>
          <w:szCs w:val="28"/>
        </w:rPr>
      </w:pPr>
      <w:r>
        <w:rPr>
          <w:rFonts w:hint="eastAsia" w:ascii="仿宋" w:hAnsi="仿宋" w:eastAsia="仿宋"/>
          <w:color w:val="333333"/>
          <w:sz w:val="28"/>
          <w:szCs w:val="28"/>
        </w:rPr>
        <w:t>六、服务时限</w:t>
      </w:r>
    </w:p>
    <w:p w14:paraId="66FBD7C1">
      <w:pPr>
        <w:pStyle w:val="3"/>
        <w:widowControl w:val="0"/>
        <w:shd w:val="clear" w:color="auto" w:fill="FFFFFF"/>
        <w:spacing w:before="0" w:beforeAutospacing="0" w:after="0" w:afterAutospacing="0" w:line="520" w:lineRule="exact"/>
        <w:ind w:firstLine="481" w:firstLineChars="172"/>
        <w:jc w:val="both"/>
        <w:rPr>
          <w:rFonts w:ascii="仿宋" w:hAnsi="仿宋" w:eastAsia="仿宋"/>
          <w:color w:val="333333"/>
          <w:sz w:val="28"/>
          <w:szCs w:val="28"/>
        </w:rPr>
      </w:pPr>
      <w:r>
        <w:rPr>
          <w:rFonts w:hint="eastAsia" w:ascii="仿宋" w:hAnsi="仿宋" w:eastAsia="仿宋"/>
          <w:color w:val="333333"/>
          <w:sz w:val="28"/>
          <w:szCs w:val="28"/>
        </w:rPr>
        <w:t>15个工作日</w:t>
      </w:r>
    </w:p>
    <w:p w14:paraId="7426F3EC">
      <w:pPr>
        <w:pStyle w:val="3"/>
        <w:widowControl w:val="0"/>
        <w:shd w:val="clear" w:color="auto" w:fill="FFFFFF"/>
        <w:spacing w:before="0" w:beforeAutospacing="0" w:after="0" w:afterAutospacing="0" w:line="520" w:lineRule="exact"/>
        <w:ind w:firstLine="481" w:firstLineChars="172"/>
        <w:jc w:val="both"/>
        <w:rPr>
          <w:rFonts w:ascii="仿宋" w:hAnsi="仿宋" w:eastAsia="仿宋"/>
          <w:color w:val="333333"/>
          <w:sz w:val="28"/>
          <w:szCs w:val="28"/>
        </w:rPr>
      </w:pPr>
      <w:r>
        <w:rPr>
          <w:rFonts w:hint="eastAsia" w:ascii="仿宋" w:hAnsi="仿宋" w:eastAsia="仿宋"/>
          <w:color w:val="333333"/>
          <w:sz w:val="28"/>
          <w:szCs w:val="28"/>
        </w:rPr>
        <w:t>七、收费依据及标准</w:t>
      </w:r>
    </w:p>
    <w:p w14:paraId="1BB4AFDE">
      <w:pPr>
        <w:pStyle w:val="3"/>
        <w:widowControl w:val="0"/>
        <w:shd w:val="clear" w:color="auto" w:fill="FFFFFF"/>
        <w:spacing w:before="0" w:beforeAutospacing="0" w:after="0" w:afterAutospacing="0" w:line="520" w:lineRule="exact"/>
        <w:ind w:firstLine="481" w:firstLineChars="172"/>
        <w:jc w:val="both"/>
        <w:rPr>
          <w:rFonts w:ascii="仿宋" w:hAnsi="仿宋" w:eastAsia="仿宋"/>
          <w:color w:val="333333"/>
          <w:sz w:val="28"/>
          <w:szCs w:val="28"/>
        </w:rPr>
      </w:pPr>
      <w:r>
        <w:rPr>
          <w:rFonts w:hint="eastAsia" w:ascii="仿宋" w:hAnsi="仿宋" w:eastAsia="仿宋"/>
          <w:color w:val="333333"/>
          <w:sz w:val="28"/>
          <w:szCs w:val="28"/>
        </w:rPr>
        <w:t>免费</w:t>
      </w:r>
    </w:p>
    <w:p w14:paraId="1E1DD25B">
      <w:pPr>
        <w:pStyle w:val="3"/>
        <w:widowControl w:val="0"/>
        <w:shd w:val="clear" w:color="auto" w:fill="FFFFFF"/>
        <w:spacing w:before="0" w:beforeAutospacing="0" w:after="0" w:afterAutospacing="0" w:line="520" w:lineRule="exact"/>
        <w:ind w:firstLine="481" w:firstLineChars="172"/>
        <w:jc w:val="both"/>
        <w:rPr>
          <w:rFonts w:ascii="仿宋" w:hAnsi="仿宋" w:eastAsia="仿宋"/>
          <w:color w:val="333333"/>
          <w:sz w:val="28"/>
          <w:szCs w:val="28"/>
        </w:rPr>
      </w:pPr>
      <w:r>
        <w:rPr>
          <w:rFonts w:hint="eastAsia" w:ascii="仿宋" w:hAnsi="仿宋" w:eastAsia="仿宋"/>
          <w:color w:val="333333"/>
          <w:sz w:val="28"/>
          <w:szCs w:val="28"/>
        </w:rPr>
        <w:t>八、咨询方式</w:t>
      </w:r>
    </w:p>
    <w:p w14:paraId="1058AB69">
      <w:pPr>
        <w:pStyle w:val="3"/>
        <w:widowControl w:val="0"/>
        <w:shd w:val="clear" w:color="auto" w:fill="FFFFFF"/>
        <w:spacing w:before="0" w:beforeAutospacing="0" w:after="0" w:afterAutospacing="0" w:line="520" w:lineRule="exact"/>
        <w:ind w:firstLine="481" w:firstLineChars="172"/>
        <w:jc w:val="both"/>
        <w:rPr>
          <w:rFonts w:ascii="仿宋" w:hAnsi="仿宋" w:eastAsia="仿宋"/>
          <w:color w:val="333333"/>
          <w:sz w:val="28"/>
          <w:szCs w:val="28"/>
        </w:rPr>
      </w:pPr>
      <w:r>
        <w:rPr>
          <w:rFonts w:hint="eastAsia" w:ascii="仿宋" w:hAnsi="仿宋" w:eastAsia="仿宋"/>
          <w:color w:val="333333"/>
          <w:sz w:val="28"/>
          <w:szCs w:val="28"/>
        </w:rPr>
        <w:t>电  话：055</w:t>
      </w:r>
      <w:r>
        <w:rPr>
          <w:rFonts w:ascii="仿宋" w:hAnsi="仿宋" w:eastAsia="仿宋"/>
          <w:color w:val="333333"/>
          <w:sz w:val="28"/>
          <w:szCs w:val="28"/>
        </w:rPr>
        <w:t>4</w:t>
      </w:r>
      <w:r>
        <w:rPr>
          <w:rFonts w:hint="eastAsia" w:ascii="仿宋" w:hAnsi="仿宋" w:eastAsia="仿宋"/>
          <w:color w:val="333333"/>
          <w:sz w:val="28"/>
          <w:szCs w:val="28"/>
        </w:rPr>
        <w:t>-</w:t>
      </w:r>
      <w:r>
        <w:rPr>
          <w:rFonts w:ascii="仿宋" w:hAnsi="仿宋" w:eastAsia="仿宋"/>
          <w:color w:val="333333"/>
          <w:sz w:val="28"/>
          <w:szCs w:val="28"/>
        </w:rPr>
        <w:t>2503530</w:t>
      </w:r>
      <w:r>
        <w:rPr>
          <w:rFonts w:hint="eastAsia" w:ascii="仿宋" w:hAnsi="仿宋" w:eastAsia="仿宋"/>
          <w:color w:val="333333"/>
          <w:sz w:val="28"/>
          <w:szCs w:val="28"/>
        </w:rPr>
        <w:t>（基础</w:t>
      </w:r>
      <w:r>
        <w:rPr>
          <w:rFonts w:ascii="仿宋" w:hAnsi="仿宋" w:eastAsia="仿宋"/>
          <w:color w:val="333333"/>
          <w:sz w:val="28"/>
          <w:szCs w:val="28"/>
        </w:rPr>
        <w:t>教育科）</w:t>
      </w:r>
    </w:p>
    <w:p w14:paraId="473B0481">
      <w:pPr>
        <w:shd w:val="clear" w:color="auto" w:fill="FFFFFF"/>
        <w:spacing w:line="520" w:lineRule="exact"/>
        <w:rPr>
          <w:rFonts w:hint="eastAsia" w:ascii="仿宋" w:hAnsi="仿宋" w:eastAsia="仿宋" w:cs="Times New Roman"/>
          <w:color w:val="333333"/>
          <w:kern w:val="0"/>
          <w:sz w:val="28"/>
          <w:szCs w:val="28"/>
        </w:rPr>
      </w:pPr>
    </w:p>
    <w:p w14:paraId="20C0DDB2"/>
    <w:p w14:paraId="50FD153A"/>
    <w:p w14:paraId="420D7B7E"/>
    <w:p w14:paraId="52533D48"/>
    <w:p w14:paraId="0EF8EAA9">
      <w:pPr>
        <w:shd w:val="clear" w:color="auto" w:fill="FFFFFF"/>
        <w:spacing w:line="600" w:lineRule="atLeast"/>
        <w:ind w:firstLine="640"/>
        <w:rPr>
          <w:rFonts w:ascii="黑体" w:hAnsi="黑体" w:eastAsia="黑体" w:cs="Times New Roman"/>
          <w:color w:val="000000"/>
          <w:kern w:val="0"/>
          <w:sz w:val="32"/>
          <w:szCs w:val="32"/>
        </w:rPr>
      </w:pPr>
      <w:r>
        <w:rPr>
          <w:rFonts w:hint="eastAsia" w:ascii="黑体" w:hAnsi="黑体" w:eastAsia="黑体" w:cs="Times New Roman"/>
          <w:color w:val="000000"/>
          <w:kern w:val="0"/>
          <w:sz w:val="32"/>
          <w:szCs w:val="32"/>
        </w:rPr>
        <w:t>3.适龄儿童、少年义务教育入学服务</w:t>
      </w:r>
    </w:p>
    <w:p w14:paraId="36438646">
      <w:pPr>
        <w:shd w:val="clear" w:color="auto" w:fill="FFFFFF"/>
        <w:spacing w:line="520" w:lineRule="exact"/>
        <w:ind w:firstLine="64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000000"/>
          <w:kern w:val="0"/>
          <w:sz w:val="28"/>
          <w:szCs w:val="28"/>
        </w:rPr>
        <w:t>一、办理依据</w:t>
      </w:r>
    </w:p>
    <w:p w14:paraId="11331E37">
      <w:pPr>
        <w:shd w:val="clear" w:color="auto" w:fill="FFFFFF"/>
        <w:spacing w:line="520" w:lineRule="exact"/>
        <w:ind w:firstLine="64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333333"/>
          <w:kern w:val="0"/>
          <w:sz w:val="28"/>
          <w:szCs w:val="28"/>
        </w:rPr>
        <w:t>1．《中华人民共和国义务教育法》：第七条 义务教育实行国务院领导，省、自治区、直辖市人民政府统筹规划实施，县级人民政府为主管理的体制。县级以上人民政府教育行政部门具体负责义务教育实施工作；县级以上人民政府其他有关部门在各自的职责范围内负责义务教育实施工作。第十二条 适龄儿童、少年免试入学。地方各级人民政府应当保障适龄儿童、少年在户籍所在地学校就近入学。 父母或者其他法定监护人在非户籍所在地工作或者居住的适龄儿童、少年，在其父母或者其他法定监护人工作或者居住地接受义务教育的，当地人民政府应当为其提供平等接受义务教育的条件。具体办法由省、自治区、直辖市规定。县级人民政府教育行政部门对本行政区域内的军人子女接受义务教育予以保障。</w:t>
      </w:r>
    </w:p>
    <w:p w14:paraId="66BB067E">
      <w:pPr>
        <w:shd w:val="clear" w:color="auto" w:fill="FFFFFF"/>
        <w:spacing w:line="520" w:lineRule="exact"/>
        <w:ind w:firstLine="64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333333"/>
          <w:kern w:val="0"/>
          <w:sz w:val="28"/>
          <w:szCs w:val="28"/>
        </w:rPr>
        <w:t>2．《安徽省实施《义务教育法》办法》：第六条 凡年满六周岁的儿童，其父母或者其他法定监护人应当送其入学接受并完成义务教育。第七条　适龄儿童、少年免试入学。学校不得采取入学考试或者测试等形式选拔学生，不得将考级证书和竞赛成绩等作为入学的依据。各级人民政府应当保障适龄儿童、少年在户籍所在地学校就近入学。县级人民政府教育行政部门应当根据本行政区域内学校布局及适龄儿童、少年数量和分布状况，合理划分就近入学区域，并向社会公布。学校不得拒绝本入学区域适龄儿童、少年入学，不得跨越入学区域招生。第八条　随父母或者其他法定监护人在非户籍所在地居住的适龄儿童、少年，在居住地接受义务教育，由其父母或者其他法定监护人持本人的身份、居住、就业证明以及儿童、少年的身份证明材料，向居住地所在入学区域的学校提出就读申请，学校应当接收。学校接收确有困难的，应当提请所在地县级人民政府教育行政部门统筹安排就近入学。</w:t>
      </w:r>
    </w:p>
    <w:p w14:paraId="1DB88B77">
      <w:pPr>
        <w:shd w:val="clear" w:color="auto" w:fill="FFFFFF"/>
        <w:spacing w:line="520" w:lineRule="exact"/>
        <w:ind w:firstLine="64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333333"/>
          <w:kern w:val="0"/>
          <w:sz w:val="28"/>
          <w:szCs w:val="28"/>
        </w:rPr>
        <w:t>3.《关于进一步做好小学升入初中免试就近入学工作的实施意见》：县级教育行政部门要在上级教育行政部门指导统筹下，根据适龄学生人数、学校分布、所在学区、学校规模、交通状况等因素，按照就近入学原则依街道、路段、门牌号、村组等，为每一所初中合理划定对口小学（单校划片）。对于城市老城区暂时难以实行单校划片的，可按照初中新生招生数和小学毕业生基本相当的原则为多所初中划定同一招生范围（多校划片）。优质初中要纳入多校划片范围。　六、做好随迁子女就学　　坚持深化改革，分类推进，妥善解决外来务工人员随迁子女小升初问题。省级教育行政部门要依法制定随迁子女初中入学的政策措施，县级教育行政部门要做好实施工作。各地要依法合理确定随迁子女入学条件，积极接收随迁子女就学，帮助他们解决实际困难，融入城市生活。随迁子女特别集中的地方，要扩大公办学校容量，鼓励社会力量办学，购买民办学校服务，加大对接收随迁子女学校的支持力度，满足随迁子女入学需求。特大城市要结合城市发展规划、人口控制目标和教育承载能力，稳步有序地安排符合条件的随迁子女就学。</w:t>
      </w:r>
    </w:p>
    <w:p w14:paraId="6E9C9D5F">
      <w:pPr>
        <w:shd w:val="clear" w:color="auto" w:fill="FFFFFF"/>
        <w:spacing w:line="520" w:lineRule="exact"/>
        <w:ind w:firstLine="64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333333"/>
          <w:kern w:val="0"/>
          <w:sz w:val="28"/>
          <w:szCs w:val="28"/>
        </w:rPr>
        <w:t>二、承办机构</w:t>
      </w:r>
    </w:p>
    <w:p w14:paraId="54628244">
      <w:pPr>
        <w:shd w:val="clear" w:color="auto" w:fill="FFFFFF"/>
        <w:spacing w:line="520" w:lineRule="exact"/>
        <w:ind w:firstLine="640"/>
        <w:rPr>
          <w:rFonts w:hint="eastAsia" w:ascii="仿宋_GB2312" w:hAnsi="仿宋" w:eastAsia="仿宋_GB2312" w:cs="Times New Roman"/>
          <w:color w:val="333333"/>
          <w:kern w:val="0"/>
          <w:sz w:val="28"/>
          <w:szCs w:val="28"/>
        </w:rPr>
      </w:pPr>
      <w:r>
        <w:rPr>
          <w:rFonts w:hint="eastAsia" w:ascii="仿宋_GB2312" w:hAnsi="仿宋" w:eastAsia="仿宋_GB2312" w:cs="Times New Roman"/>
          <w:color w:val="333333"/>
          <w:kern w:val="0"/>
          <w:sz w:val="28"/>
          <w:szCs w:val="28"/>
        </w:rPr>
        <w:t>区教体局基教</w:t>
      </w:r>
      <w:r>
        <w:rPr>
          <w:rFonts w:ascii="仿宋_GB2312" w:hAnsi="仿宋" w:eastAsia="仿宋_GB2312" w:cs="Times New Roman"/>
          <w:color w:val="333333"/>
          <w:kern w:val="0"/>
          <w:sz w:val="28"/>
          <w:szCs w:val="28"/>
        </w:rPr>
        <w:t>科</w:t>
      </w:r>
    </w:p>
    <w:p w14:paraId="0CD87B8D">
      <w:pPr>
        <w:shd w:val="clear" w:color="auto" w:fill="FFFFFF"/>
        <w:spacing w:line="520" w:lineRule="exact"/>
        <w:ind w:firstLine="64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333333"/>
          <w:kern w:val="0"/>
          <w:sz w:val="28"/>
          <w:szCs w:val="28"/>
        </w:rPr>
        <w:t>三、服务对象</w:t>
      </w:r>
    </w:p>
    <w:p w14:paraId="7548FBE7">
      <w:pPr>
        <w:shd w:val="clear" w:color="auto" w:fill="FFFFFF"/>
        <w:spacing w:line="520" w:lineRule="exact"/>
        <w:ind w:firstLine="64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333333"/>
          <w:kern w:val="0"/>
          <w:sz w:val="28"/>
          <w:szCs w:val="28"/>
        </w:rPr>
        <w:t>适龄儿童、少年</w:t>
      </w:r>
    </w:p>
    <w:p w14:paraId="478390A8">
      <w:pPr>
        <w:shd w:val="clear" w:color="auto" w:fill="FFFFFF"/>
        <w:spacing w:line="520" w:lineRule="exact"/>
        <w:ind w:firstLine="64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333333"/>
          <w:kern w:val="0"/>
          <w:sz w:val="28"/>
          <w:szCs w:val="28"/>
        </w:rPr>
        <w:t>四、服务条件</w:t>
      </w:r>
    </w:p>
    <w:p w14:paraId="30C60549">
      <w:pPr>
        <w:shd w:val="clear" w:color="auto" w:fill="FFFFFF"/>
        <w:spacing w:line="520" w:lineRule="exact"/>
        <w:ind w:firstLine="64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333333"/>
          <w:kern w:val="0"/>
          <w:sz w:val="28"/>
          <w:szCs w:val="28"/>
        </w:rPr>
        <w:t>必须为我区适龄儿童、少年</w:t>
      </w:r>
    </w:p>
    <w:p w14:paraId="4EF95AE8">
      <w:pPr>
        <w:shd w:val="clear" w:color="auto" w:fill="FFFFFF"/>
        <w:spacing w:line="520" w:lineRule="exact"/>
        <w:ind w:firstLine="64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333333"/>
          <w:kern w:val="0"/>
          <w:sz w:val="28"/>
          <w:szCs w:val="28"/>
        </w:rPr>
        <w:t>五、服务流程</w:t>
      </w:r>
    </w:p>
    <w:p w14:paraId="0508040A">
      <w:pPr>
        <w:shd w:val="clear" w:color="auto" w:fill="FFFFFF"/>
        <w:spacing w:line="520" w:lineRule="exact"/>
        <w:ind w:firstLine="63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333333"/>
          <w:kern w:val="0"/>
          <w:sz w:val="28"/>
          <w:szCs w:val="28"/>
        </w:rPr>
        <w:t>申请人备齐材料后，直接到区教</w:t>
      </w:r>
      <w:r>
        <w:rPr>
          <w:rFonts w:ascii="仿宋_GB2312" w:hAnsi="仿宋" w:eastAsia="仿宋_GB2312" w:cs="Times New Roman"/>
          <w:color w:val="333333"/>
          <w:kern w:val="0"/>
          <w:sz w:val="28"/>
          <w:szCs w:val="28"/>
        </w:rPr>
        <w:t>体局基教科</w:t>
      </w:r>
      <w:r>
        <w:rPr>
          <w:rFonts w:hint="eastAsia" w:ascii="仿宋_GB2312" w:hAnsi="仿宋" w:eastAsia="仿宋_GB2312" w:cs="Times New Roman"/>
          <w:color w:val="333333"/>
          <w:kern w:val="0"/>
          <w:sz w:val="28"/>
          <w:szCs w:val="28"/>
        </w:rPr>
        <w:t>递交申请材料，工作人员现场审核申请材料，申请材料齐全且符合受理要求，现场审核办理。</w:t>
      </w:r>
    </w:p>
    <w:p w14:paraId="06FD6B98">
      <w:pPr>
        <w:shd w:val="clear" w:color="auto" w:fill="FFFFFF"/>
        <w:spacing w:line="520" w:lineRule="exact"/>
        <w:ind w:firstLine="63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333333"/>
          <w:kern w:val="0"/>
          <w:sz w:val="28"/>
          <w:szCs w:val="28"/>
        </w:rPr>
        <w:t>六、服务时限</w:t>
      </w:r>
    </w:p>
    <w:p w14:paraId="56DA9C65">
      <w:pPr>
        <w:shd w:val="clear" w:color="auto" w:fill="FFFFFF"/>
        <w:spacing w:line="520" w:lineRule="exact"/>
        <w:ind w:firstLine="630"/>
        <w:rPr>
          <w:rFonts w:hint="eastAsia" w:ascii="仿宋_GB2312" w:hAnsi="Times New Roman" w:eastAsia="仿宋_GB2312" w:cs="Times New Roman"/>
          <w:color w:val="333333"/>
          <w:kern w:val="0"/>
          <w:sz w:val="28"/>
          <w:szCs w:val="28"/>
        </w:rPr>
      </w:pPr>
      <w:r>
        <w:rPr>
          <w:rFonts w:ascii="仿宋_GB2312" w:hAnsi="仿宋" w:eastAsia="仿宋_GB2312" w:cs="Times New Roman"/>
          <w:color w:val="333333"/>
          <w:kern w:val="0"/>
          <w:sz w:val="28"/>
          <w:szCs w:val="28"/>
        </w:rPr>
        <w:t>1</w:t>
      </w:r>
      <w:r>
        <w:rPr>
          <w:rFonts w:hint="eastAsia" w:ascii="仿宋_GB2312" w:hAnsi="仿宋" w:eastAsia="仿宋_GB2312" w:cs="Times New Roman"/>
          <w:color w:val="333333"/>
          <w:kern w:val="0"/>
          <w:sz w:val="28"/>
          <w:szCs w:val="28"/>
        </w:rPr>
        <w:t>个工作日</w:t>
      </w:r>
    </w:p>
    <w:p w14:paraId="684AF38D">
      <w:pPr>
        <w:shd w:val="clear" w:color="auto" w:fill="FFFFFF"/>
        <w:spacing w:line="520" w:lineRule="exact"/>
        <w:ind w:firstLine="63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333333"/>
          <w:kern w:val="0"/>
          <w:sz w:val="28"/>
          <w:szCs w:val="28"/>
        </w:rPr>
        <w:t>七、收费依据及标准</w:t>
      </w:r>
    </w:p>
    <w:p w14:paraId="01A2441C">
      <w:pPr>
        <w:shd w:val="clear" w:color="auto" w:fill="FFFFFF"/>
        <w:spacing w:line="520" w:lineRule="exact"/>
        <w:ind w:firstLine="63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333333"/>
          <w:kern w:val="0"/>
          <w:sz w:val="28"/>
          <w:szCs w:val="28"/>
        </w:rPr>
        <w:t>免费</w:t>
      </w:r>
    </w:p>
    <w:p w14:paraId="20BD0BF0">
      <w:pPr>
        <w:shd w:val="clear" w:color="auto" w:fill="FFFFFF"/>
        <w:spacing w:line="520" w:lineRule="exact"/>
        <w:ind w:firstLine="64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333333"/>
          <w:kern w:val="0"/>
          <w:sz w:val="28"/>
          <w:szCs w:val="28"/>
        </w:rPr>
        <w:t>八、咨询方式</w:t>
      </w:r>
    </w:p>
    <w:p w14:paraId="559E5E4F">
      <w:pPr>
        <w:shd w:val="clear" w:color="auto" w:fill="FFFFFF"/>
        <w:spacing w:line="520" w:lineRule="exact"/>
        <w:ind w:firstLine="627"/>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333333"/>
          <w:kern w:val="0"/>
          <w:sz w:val="28"/>
          <w:szCs w:val="28"/>
        </w:rPr>
        <w:t>电</w:t>
      </w:r>
      <w:r>
        <w:rPr>
          <w:rFonts w:hint="eastAsia" w:ascii="仿宋_GB2312" w:hAnsi="Calibri" w:eastAsia="仿宋_GB2312" w:cs="Calibri"/>
          <w:color w:val="333333"/>
          <w:kern w:val="0"/>
          <w:sz w:val="28"/>
          <w:szCs w:val="28"/>
        </w:rPr>
        <w:t>  </w:t>
      </w:r>
      <w:r>
        <w:rPr>
          <w:rFonts w:hint="eastAsia" w:ascii="仿宋_GB2312" w:hAnsi="仿宋" w:eastAsia="仿宋_GB2312" w:cs="Times New Roman"/>
          <w:color w:val="333333"/>
          <w:kern w:val="0"/>
          <w:sz w:val="28"/>
          <w:szCs w:val="28"/>
        </w:rPr>
        <w:t>话：055</w:t>
      </w:r>
      <w:r>
        <w:rPr>
          <w:rFonts w:ascii="仿宋_GB2312" w:hAnsi="仿宋" w:eastAsia="仿宋_GB2312" w:cs="Times New Roman"/>
          <w:color w:val="333333"/>
          <w:kern w:val="0"/>
          <w:sz w:val="28"/>
          <w:szCs w:val="28"/>
        </w:rPr>
        <w:t>4</w:t>
      </w:r>
      <w:r>
        <w:rPr>
          <w:rFonts w:hint="eastAsia" w:ascii="仿宋_GB2312" w:hAnsi="仿宋" w:eastAsia="仿宋_GB2312" w:cs="Times New Roman"/>
          <w:color w:val="333333"/>
          <w:kern w:val="0"/>
          <w:sz w:val="28"/>
          <w:szCs w:val="28"/>
        </w:rPr>
        <w:t>-</w:t>
      </w:r>
      <w:r>
        <w:rPr>
          <w:rFonts w:ascii="仿宋_GB2312" w:hAnsi="仿宋" w:eastAsia="仿宋_GB2312" w:cs="Times New Roman"/>
          <w:color w:val="333333"/>
          <w:kern w:val="0"/>
          <w:sz w:val="28"/>
          <w:szCs w:val="28"/>
        </w:rPr>
        <w:t>2503530</w:t>
      </w:r>
      <w:r>
        <w:rPr>
          <w:rFonts w:hint="eastAsia" w:ascii="仿宋_GB2312" w:hAnsi="仿宋" w:eastAsia="仿宋_GB2312" w:cs="Times New Roman"/>
          <w:color w:val="333333"/>
          <w:kern w:val="0"/>
          <w:sz w:val="28"/>
          <w:szCs w:val="28"/>
        </w:rPr>
        <w:t>（区教体局基教</w:t>
      </w:r>
      <w:r>
        <w:rPr>
          <w:rFonts w:ascii="仿宋_GB2312" w:hAnsi="仿宋" w:eastAsia="仿宋_GB2312" w:cs="Times New Roman"/>
          <w:color w:val="333333"/>
          <w:kern w:val="0"/>
          <w:sz w:val="28"/>
          <w:szCs w:val="28"/>
        </w:rPr>
        <w:t>科</w:t>
      </w:r>
      <w:r>
        <w:rPr>
          <w:rFonts w:hint="eastAsia" w:ascii="仿宋_GB2312" w:hAnsi="仿宋" w:eastAsia="仿宋_GB2312" w:cs="Times New Roman"/>
          <w:color w:val="333333"/>
          <w:kern w:val="0"/>
          <w:sz w:val="28"/>
          <w:szCs w:val="28"/>
        </w:rPr>
        <w:t>）</w:t>
      </w:r>
    </w:p>
    <w:p w14:paraId="39E72484"/>
    <w:p w14:paraId="748B139F"/>
    <w:p w14:paraId="0A7A5221"/>
    <w:p w14:paraId="07C7EA92"/>
    <w:p w14:paraId="0824FC93"/>
    <w:p w14:paraId="3D9CD628"/>
    <w:p w14:paraId="014676B3"/>
    <w:p w14:paraId="35CC03A9"/>
    <w:p w14:paraId="261C74DA"/>
    <w:p w14:paraId="53744824"/>
    <w:p w14:paraId="1A29FE56"/>
    <w:p w14:paraId="5B4D2637"/>
    <w:p w14:paraId="140AD34E">
      <w:pPr>
        <w:shd w:val="clear" w:color="auto" w:fill="FFFFFF"/>
        <w:spacing w:line="600" w:lineRule="atLeast"/>
        <w:ind w:firstLine="640"/>
        <w:rPr>
          <w:rFonts w:ascii="黑体" w:hAnsi="黑体" w:eastAsia="黑体" w:cs="Times New Roman"/>
          <w:color w:val="000000"/>
          <w:kern w:val="0"/>
          <w:sz w:val="32"/>
          <w:szCs w:val="32"/>
        </w:rPr>
      </w:pPr>
    </w:p>
    <w:p w14:paraId="6DC38EBE">
      <w:pPr>
        <w:shd w:val="clear" w:color="auto" w:fill="FFFFFF"/>
        <w:spacing w:line="600" w:lineRule="atLeast"/>
        <w:ind w:firstLine="640"/>
        <w:rPr>
          <w:rFonts w:ascii="黑体" w:hAnsi="黑体" w:eastAsia="黑体" w:cs="Times New Roman"/>
          <w:color w:val="000000"/>
          <w:kern w:val="0"/>
          <w:sz w:val="32"/>
          <w:szCs w:val="32"/>
        </w:rPr>
      </w:pPr>
    </w:p>
    <w:p w14:paraId="6BDDF4D5">
      <w:pPr>
        <w:shd w:val="clear" w:color="auto" w:fill="FFFFFF"/>
        <w:spacing w:line="600" w:lineRule="atLeast"/>
        <w:ind w:firstLine="640"/>
        <w:rPr>
          <w:rFonts w:ascii="黑体" w:hAnsi="黑体" w:eastAsia="黑体" w:cs="Times New Roman"/>
          <w:color w:val="000000"/>
          <w:kern w:val="0"/>
          <w:sz w:val="32"/>
          <w:szCs w:val="32"/>
        </w:rPr>
      </w:pPr>
    </w:p>
    <w:p w14:paraId="57E3F49C">
      <w:pPr>
        <w:shd w:val="clear" w:color="auto" w:fill="FFFFFF"/>
        <w:spacing w:line="600" w:lineRule="atLeast"/>
        <w:ind w:firstLine="640"/>
        <w:rPr>
          <w:rFonts w:ascii="黑体" w:hAnsi="黑体" w:eastAsia="黑体" w:cs="Times New Roman"/>
          <w:color w:val="000000"/>
          <w:kern w:val="0"/>
          <w:sz w:val="32"/>
          <w:szCs w:val="32"/>
        </w:rPr>
      </w:pPr>
    </w:p>
    <w:p w14:paraId="67841040">
      <w:pPr>
        <w:shd w:val="clear" w:color="auto" w:fill="FFFFFF"/>
        <w:spacing w:line="600" w:lineRule="atLeast"/>
        <w:ind w:firstLine="640"/>
        <w:rPr>
          <w:rFonts w:ascii="黑体" w:hAnsi="黑体" w:eastAsia="黑体" w:cs="Times New Roman"/>
          <w:color w:val="000000"/>
          <w:kern w:val="0"/>
          <w:sz w:val="32"/>
          <w:szCs w:val="32"/>
        </w:rPr>
      </w:pPr>
    </w:p>
    <w:p w14:paraId="4198E59F">
      <w:pPr>
        <w:shd w:val="clear" w:color="auto" w:fill="FFFFFF"/>
        <w:spacing w:line="600" w:lineRule="atLeast"/>
        <w:ind w:firstLine="640"/>
        <w:rPr>
          <w:rFonts w:ascii="黑体" w:hAnsi="黑体" w:eastAsia="黑体" w:cs="Times New Roman"/>
          <w:color w:val="000000"/>
          <w:kern w:val="0"/>
          <w:sz w:val="32"/>
          <w:szCs w:val="32"/>
        </w:rPr>
      </w:pPr>
    </w:p>
    <w:p w14:paraId="78379B05">
      <w:pPr>
        <w:shd w:val="clear" w:color="auto" w:fill="FFFFFF"/>
        <w:spacing w:line="600" w:lineRule="atLeast"/>
        <w:ind w:firstLine="640"/>
        <w:rPr>
          <w:rFonts w:ascii="黑体" w:hAnsi="黑体" w:eastAsia="黑体" w:cs="Times New Roman"/>
          <w:color w:val="000000"/>
          <w:kern w:val="0"/>
          <w:sz w:val="32"/>
          <w:szCs w:val="32"/>
        </w:rPr>
      </w:pPr>
    </w:p>
    <w:p w14:paraId="68A9C7FC">
      <w:pPr>
        <w:shd w:val="clear" w:color="auto" w:fill="FFFFFF"/>
        <w:spacing w:line="600" w:lineRule="atLeast"/>
        <w:ind w:firstLine="640"/>
        <w:rPr>
          <w:rFonts w:ascii="黑体" w:hAnsi="黑体" w:eastAsia="黑体" w:cs="Times New Roman"/>
          <w:color w:val="000000"/>
          <w:kern w:val="0"/>
          <w:sz w:val="32"/>
          <w:szCs w:val="32"/>
        </w:rPr>
      </w:pPr>
    </w:p>
    <w:p w14:paraId="2214FCD9">
      <w:pPr>
        <w:shd w:val="clear" w:color="auto" w:fill="FFFFFF"/>
        <w:spacing w:line="600" w:lineRule="atLeast"/>
        <w:ind w:firstLine="640"/>
        <w:rPr>
          <w:rFonts w:ascii="黑体" w:hAnsi="黑体" w:eastAsia="黑体" w:cs="Times New Roman"/>
          <w:color w:val="000000"/>
          <w:kern w:val="0"/>
          <w:sz w:val="32"/>
          <w:szCs w:val="32"/>
        </w:rPr>
      </w:pPr>
    </w:p>
    <w:p w14:paraId="4BC33A17">
      <w:pPr>
        <w:shd w:val="clear" w:color="auto" w:fill="FFFFFF"/>
        <w:spacing w:line="600" w:lineRule="atLeast"/>
        <w:ind w:firstLine="640"/>
        <w:rPr>
          <w:rFonts w:ascii="黑体" w:hAnsi="黑体" w:eastAsia="黑体" w:cs="Times New Roman"/>
          <w:color w:val="000000"/>
          <w:kern w:val="0"/>
          <w:sz w:val="32"/>
          <w:szCs w:val="32"/>
        </w:rPr>
      </w:pPr>
    </w:p>
    <w:p w14:paraId="5D3C5BA4">
      <w:pPr>
        <w:shd w:val="clear" w:color="auto" w:fill="FFFFFF"/>
        <w:spacing w:line="600" w:lineRule="atLeast"/>
        <w:ind w:firstLine="640"/>
        <w:rPr>
          <w:rFonts w:ascii="黑体" w:hAnsi="黑体" w:eastAsia="黑体" w:cs="Times New Roman"/>
          <w:color w:val="000000"/>
          <w:kern w:val="0"/>
          <w:sz w:val="32"/>
          <w:szCs w:val="32"/>
        </w:rPr>
      </w:pPr>
      <w:r>
        <w:rPr>
          <w:rFonts w:ascii="黑体" w:hAnsi="黑体" w:eastAsia="黑体" w:cs="Times New Roman"/>
          <w:color w:val="000000"/>
          <w:kern w:val="0"/>
          <w:sz w:val="32"/>
          <w:szCs w:val="32"/>
        </w:rPr>
        <w:t>4.</w:t>
      </w:r>
      <w:r>
        <w:rPr>
          <w:rFonts w:hint="eastAsia" w:ascii="黑体" w:hAnsi="黑体" w:eastAsia="黑体" w:cs="Times New Roman"/>
          <w:color w:val="000000"/>
          <w:kern w:val="0"/>
          <w:sz w:val="32"/>
          <w:szCs w:val="32"/>
        </w:rPr>
        <w:t xml:space="preserve"> 幼儿园园长聘任备案</w:t>
      </w:r>
    </w:p>
    <w:p w14:paraId="4A09BB28">
      <w:pPr>
        <w:shd w:val="clear" w:color="auto" w:fill="FFFFFF"/>
        <w:spacing w:line="600" w:lineRule="atLeast"/>
        <w:ind w:firstLine="640"/>
        <w:rPr>
          <w:rFonts w:ascii="黑体" w:hAnsi="黑体" w:eastAsia="黑体" w:cs="Times New Roman"/>
          <w:color w:val="000000"/>
          <w:kern w:val="0"/>
          <w:sz w:val="32"/>
          <w:szCs w:val="32"/>
        </w:rPr>
      </w:pPr>
      <w:r>
        <w:rPr>
          <w:rFonts w:hint="eastAsia" w:ascii="仿宋" w:hAnsi="仿宋" w:eastAsia="仿宋" w:cs="Times New Roman"/>
          <w:color w:val="333333"/>
          <w:kern w:val="0"/>
          <w:sz w:val="28"/>
          <w:szCs w:val="28"/>
        </w:rPr>
        <w:t>一</w:t>
      </w:r>
      <w:r>
        <w:rPr>
          <w:rFonts w:ascii="仿宋" w:hAnsi="仿宋" w:eastAsia="仿宋" w:cs="Times New Roman"/>
          <w:color w:val="333333"/>
          <w:kern w:val="0"/>
          <w:sz w:val="28"/>
          <w:szCs w:val="28"/>
        </w:rPr>
        <w:t>、</w:t>
      </w:r>
      <w:r>
        <w:rPr>
          <w:rFonts w:hint="eastAsia" w:ascii="仿宋" w:hAnsi="仿宋" w:eastAsia="仿宋" w:cs="Times New Roman"/>
          <w:color w:val="333333"/>
          <w:kern w:val="0"/>
          <w:sz w:val="28"/>
          <w:szCs w:val="28"/>
        </w:rPr>
        <w:t>办理依据</w:t>
      </w:r>
      <w:r>
        <w:rPr>
          <w:rFonts w:ascii="仿宋" w:hAnsi="仿宋" w:eastAsia="仿宋" w:cs="Times New Roman"/>
          <w:color w:val="333333"/>
          <w:kern w:val="0"/>
          <w:sz w:val="28"/>
          <w:szCs w:val="28"/>
        </w:rPr>
        <w:tab/>
      </w:r>
    </w:p>
    <w:p w14:paraId="31FB66C9">
      <w:pPr>
        <w:shd w:val="clear" w:color="auto" w:fill="FFFFFF"/>
        <w:spacing w:line="520" w:lineRule="exact"/>
        <w:ind w:firstLine="560" w:firstLineChars="200"/>
        <w:rPr>
          <w:rFonts w:hint="eastAsia" w:ascii="仿宋" w:hAnsi="仿宋" w:eastAsia="仿宋" w:cs="Times New Roman"/>
          <w:color w:val="333333"/>
          <w:kern w:val="0"/>
          <w:sz w:val="28"/>
          <w:szCs w:val="28"/>
        </w:rPr>
      </w:pPr>
      <w:r>
        <w:rPr>
          <w:rFonts w:hint="eastAsia" w:ascii="仿宋" w:hAnsi="仿宋" w:eastAsia="仿宋" w:cs="Times New Roman"/>
          <w:color w:val="333333"/>
          <w:kern w:val="0"/>
          <w:sz w:val="28"/>
          <w:szCs w:val="28"/>
        </w:rPr>
        <w:t>1.《幼儿园管理条例》第二十三条：幼儿园园长负责幼儿园的工作。幼儿园园长由举办幼儿园的单位或个人聘任，并向幼儿园的登记注册机关备案。</w:t>
      </w:r>
    </w:p>
    <w:p w14:paraId="29E0D939">
      <w:pPr>
        <w:shd w:val="clear" w:color="auto" w:fill="FFFFFF"/>
        <w:spacing w:line="520" w:lineRule="exact"/>
        <w:ind w:firstLine="560" w:firstLineChars="200"/>
        <w:rPr>
          <w:rFonts w:ascii="仿宋" w:hAnsi="仿宋" w:eastAsia="仿宋" w:cs="Times New Roman"/>
          <w:color w:val="333333"/>
          <w:kern w:val="0"/>
          <w:sz w:val="28"/>
          <w:szCs w:val="28"/>
        </w:rPr>
      </w:pPr>
      <w:r>
        <w:rPr>
          <w:rFonts w:hint="eastAsia" w:ascii="仿宋" w:hAnsi="仿宋" w:eastAsia="仿宋" w:cs="Times New Roman"/>
          <w:color w:val="333333"/>
          <w:kern w:val="0"/>
          <w:sz w:val="28"/>
          <w:szCs w:val="28"/>
        </w:rPr>
        <w:t>2.《幼儿园工作规程》第四十条：幼儿园园长由举办者任命或者聘任，并报当地主管的教育行政部门备案。</w:t>
      </w:r>
    </w:p>
    <w:p w14:paraId="5C424E6E">
      <w:pPr>
        <w:shd w:val="clear" w:color="auto" w:fill="FFFFFF"/>
        <w:spacing w:line="520" w:lineRule="exact"/>
        <w:ind w:firstLine="560" w:firstLineChars="200"/>
        <w:rPr>
          <w:rFonts w:ascii="仿宋" w:hAnsi="仿宋" w:eastAsia="仿宋" w:cs="Times New Roman"/>
          <w:color w:val="333333"/>
          <w:kern w:val="0"/>
          <w:sz w:val="28"/>
          <w:szCs w:val="28"/>
        </w:rPr>
      </w:pPr>
      <w:r>
        <w:rPr>
          <w:rFonts w:hint="eastAsia" w:ascii="仿宋" w:hAnsi="仿宋" w:eastAsia="仿宋" w:cs="Times New Roman"/>
          <w:color w:val="333333"/>
          <w:kern w:val="0"/>
          <w:sz w:val="28"/>
          <w:szCs w:val="28"/>
        </w:rPr>
        <w:t>二、承办机构</w:t>
      </w:r>
    </w:p>
    <w:p w14:paraId="32DAACF5">
      <w:pPr>
        <w:shd w:val="clear" w:color="auto" w:fill="FFFFFF"/>
        <w:spacing w:line="520" w:lineRule="exact"/>
        <w:ind w:firstLine="560" w:firstLineChars="200"/>
        <w:rPr>
          <w:rFonts w:hint="eastAsia" w:ascii="仿宋" w:hAnsi="仿宋" w:eastAsia="仿宋" w:cs="Times New Roman"/>
          <w:color w:val="333333"/>
          <w:kern w:val="0"/>
          <w:sz w:val="28"/>
          <w:szCs w:val="28"/>
        </w:rPr>
      </w:pPr>
      <w:r>
        <w:rPr>
          <w:rFonts w:hint="eastAsia" w:ascii="仿宋" w:hAnsi="仿宋" w:eastAsia="仿宋" w:cs="Times New Roman"/>
          <w:color w:val="333333"/>
          <w:kern w:val="0"/>
          <w:sz w:val="28"/>
          <w:szCs w:val="28"/>
        </w:rPr>
        <w:t>区教体局基教</w:t>
      </w:r>
      <w:r>
        <w:rPr>
          <w:rFonts w:ascii="仿宋" w:hAnsi="仿宋" w:eastAsia="仿宋" w:cs="Times New Roman"/>
          <w:color w:val="333333"/>
          <w:kern w:val="0"/>
          <w:sz w:val="28"/>
          <w:szCs w:val="28"/>
        </w:rPr>
        <w:t>科</w:t>
      </w:r>
    </w:p>
    <w:p w14:paraId="76F414B8">
      <w:pPr>
        <w:shd w:val="clear" w:color="auto" w:fill="FFFFFF"/>
        <w:spacing w:line="520" w:lineRule="exact"/>
        <w:ind w:firstLine="560" w:firstLineChars="200"/>
        <w:rPr>
          <w:rFonts w:ascii="仿宋" w:hAnsi="仿宋" w:eastAsia="仿宋" w:cs="Times New Roman"/>
          <w:color w:val="333333"/>
          <w:kern w:val="0"/>
          <w:sz w:val="28"/>
          <w:szCs w:val="28"/>
        </w:rPr>
      </w:pPr>
      <w:r>
        <w:rPr>
          <w:rFonts w:hint="eastAsia" w:ascii="仿宋" w:hAnsi="仿宋" w:eastAsia="仿宋" w:cs="Times New Roman"/>
          <w:color w:val="333333"/>
          <w:kern w:val="0"/>
          <w:sz w:val="28"/>
          <w:szCs w:val="28"/>
        </w:rPr>
        <w:t>三、服务对象</w:t>
      </w:r>
    </w:p>
    <w:p w14:paraId="40CBC10C">
      <w:pPr>
        <w:shd w:val="clear" w:color="auto" w:fill="FFFFFF"/>
        <w:spacing w:line="520" w:lineRule="exact"/>
        <w:ind w:firstLine="560" w:firstLineChars="200"/>
        <w:rPr>
          <w:rFonts w:hint="eastAsia" w:ascii="仿宋" w:hAnsi="仿宋" w:eastAsia="仿宋" w:cs="Times New Roman"/>
          <w:color w:val="333333"/>
          <w:kern w:val="0"/>
          <w:sz w:val="28"/>
          <w:szCs w:val="28"/>
        </w:rPr>
      </w:pPr>
      <w:r>
        <w:rPr>
          <w:rFonts w:hint="eastAsia" w:ascii="仿宋" w:hAnsi="仿宋" w:eastAsia="仿宋" w:cs="Times New Roman"/>
          <w:color w:val="333333"/>
          <w:kern w:val="0"/>
          <w:sz w:val="28"/>
          <w:szCs w:val="28"/>
        </w:rPr>
        <w:t>幼儿园</w:t>
      </w:r>
    </w:p>
    <w:p w14:paraId="39E76DE1">
      <w:pPr>
        <w:shd w:val="clear" w:color="auto" w:fill="FFFFFF"/>
        <w:spacing w:line="520" w:lineRule="exact"/>
        <w:ind w:firstLine="560" w:firstLineChars="200"/>
        <w:rPr>
          <w:rFonts w:ascii="仿宋" w:hAnsi="仿宋" w:eastAsia="仿宋" w:cs="Times New Roman"/>
          <w:color w:val="333333"/>
          <w:kern w:val="0"/>
          <w:sz w:val="28"/>
          <w:szCs w:val="28"/>
        </w:rPr>
      </w:pPr>
      <w:r>
        <w:rPr>
          <w:rFonts w:hint="eastAsia" w:ascii="仿宋" w:hAnsi="仿宋" w:eastAsia="仿宋" w:cs="Times New Roman"/>
          <w:color w:val="333333"/>
          <w:kern w:val="0"/>
          <w:sz w:val="28"/>
          <w:szCs w:val="28"/>
        </w:rPr>
        <w:t>四、服务条件</w:t>
      </w:r>
    </w:p>
    <w:p w14:paraId="1254FC9C">
      <w:pPr>
        <w:shd w:val="clear" w:color="auto" w:fill="FFFFFF"/>
        <w:spacing w:line="520" w:lineRule="exact"/>
        <w:ind w:firstLine="560" w:firstLineChars="200"/>
        <w:rPr>
          <w:rFonts w:hint="eastAsia" w:ascii="仿宋" w:hAnsi="仿宋" w:eastAsia="仿宋" w:cs="Times New Roman"/>
          <w:color w:val="333333"/>
          <w:kern w:val="0"/>
          <w:sz w:val="28"/>
          <w:szCs w:val="28"/>
        </w:rPr>
      </w:pPr>
      <w:r>
        <w:rPr>
          <w:rFonts w:hint="eastAsia" w:ascii="仿宋" w:hAnsi="仿宋" w:eastAsia="仿宋" w:cs="Times New Roman"/>
          <w:color w:val="333333"/>
          <w:kern w:val="0"/>
          <w:sz w:val="28"/>
          <w:szCs w:val="28"/>
        </w:rPr>
        <w:t>必须为我区幼儿园</w:t>
      </w:r>
    </w:p>
    <w:p w14:paraId="46CE5B7E">
      <w:pPr>
        <w:shd w:val="clear" w:color="auto" w:fill="FFFFFF"/>
        <w:spacing w:line="520" w:lineRule="exact"/>
        <w:ind w:firstLine="560" w:firstLineChars="200"/>
        <w:rPr>
          <w:rFonts w:ascii="仿宋" w:hAnsi="仿宋" w:eastAsia="仿宋" w:cs="Times New Roman"/>
          <w:color w:val="333333"/>
          <w:kern w:val="0"/>
          <w:sz w:val="28"/>
          <w:szCs w:val="28"/>
        </w:rPr>
      </w:pPr>
      <w:r>
        <w:rPr>
          <w:rFonts w:hint="eastAsia" w:ascii="仿宋" w:hAnsi="仿宋" w:eastAsia="仿宋" w:cs="Times New Roman"/>
          <w:color w:val="333333"/>
          <w:kern w:val="0"/>
          <w:sz w:val="28"/>
          <w:szCs w:val="28"/>
        </w:rPr>
        <w:t>五、服务流程</w:t>
      </w:r>
    </w:p>
    <w:p w14:paraId="7E90E2AE">
      <w:pPr>
        <w:shd w:val="clear" w:color="auto" w:fill="FFFFFF"/>
        <w:spacing w:line="520" w:lineRule="exact"/>
        <w:ind w:firstLine="560" w:firstLineChars="200"/>
        <w:rPr>
          <w:rFonts w:ascii="仿宋" w:hAnsi="仿宋" w:eastAsia="仿宋" w:cs="Times New Roman"/>
          <w:color w:val="333333"/>
          <w:kern w:val="0"/>
          <w:sz w:val="28"/>
          <w:szCs w:val="28"/>
        </w:rPr>
      </w:pPr>
      <w:r>
        <w:rPr>
          <w:rFonts w:hint="eastAsia" w:ascii="仿宋" w:hAnsi="仿宋" w:eastAsia="仿宋" w:cs="Times New Roman"/>
          <w:color w:val="333333"/>
          <w:kern w:val="0"/>
          <w:sz w:val="28"/>
          <w:szCs w:val="28"/>
        </w:rPr>
        <w:t>申请人备齐材料后，直接到区教</w:t>
      </w:r>
      <w:r>
        <w:rPr>
          <w:rFonts w:ascii="仿宋" w:hAnsi="仿宋" w:eastAsia="仿宋" w:cs="Times New Roman"/>
          <w:color w:val="333333"/>
          <w:kern w:val="0"/>
          <w:sz w:val="28"/>
          <w:szCs w:val="28"/>
        </w:rPr>
        <w:t>体局</w:t>
      </w:r>
      <w:r>
        <w:rPr>
          <w:rFonts w:hint="eastAsia" w:ascii="仿宋" w:hAnsi="仿宋" w:eastAsia="仿宋" w:cs="Times New Roman"/>
          <w:color w:val="333333"/>
          <w:kern w:val="0"/>
          <w:sz w:val="28"/>
          <w:szCs w:val="28"/>
        </w:rPr>
        <w:t>基教</w:t>
      </w:r>
      <w:r>
        <w:rPr>
          <w:rFonts w:ascii="仿宋" w:hAnsi="仿宋" w:eastAsia="仿宋" w:cs="Times New Roman"/>
          <w:color w:val="333333"/>
          <w:kern w:val="0"/>
          <w:sz w:val="28"/>
          <w:szCs w:val="28"/>
        </w:rPr>
        <w:t>科</w:t>
      </w:r>
      <w:r>
        <w:rPr>
          <w:rFonts w:hint="eastAsia" w:ascii="仿宋" w:hAnsi="仿宋" w:eastAsia="仿宋" w:cs="Times New Roman"/>
          <w:color w:val="333333"/>
          <w:kern w:val="0"/>
          <w:sz w:val="28"/>
          <w:szCs w:val="28"/>
        </w:rPr>
        <w:t>递交申请材料，工作人员现场审核申请材料，申请材料齐全且符合受理要求，现场审核办理。</w:t>
      </w:r>
    </w:p>
    <w:p w14:paraId="6710BBA5">
      <w:pPr>
        <w:shd w:val="clear" w:color="auto" w:fill="FFFFFF"/>
        <w:spacing w:line="520" w:lineRule="exact"/>
        <w:ind w:firstLine="560" w:firstLineChars="200"/>
        <w:rPr>
          <w:rFonts w:ascii="仿宋" w:hAnsi="仿宋" w:eastAsia="仿宋" w:cs="Times New Roman"/>
          <w:color w:val="333333"/>
          <w:kern w:val="0"/>
          <w:sz w:val="28"/>
          <w:szCs w:val="28"/>
        </w:rPr>
      </w:pPr>
      <w:r>
        <w:rPr>
          <w:rFonts w:hint="eastAsia" w:ascii="仿宋" w:hAnsi="仿宋" w:eastAsia="仿宋" w:cs="Times New Roman"/>
          <w:color w:val="333333"/>
          <w:kern w:val="0"/>
          <w:sz w:val="28"/>
          <w:szCs w:val="28"/>
        </w:rPr>
        <w:t>六、服务时限</w:t>
      </w:r>
    </w:p>
    <w:p w14:paraId="536B40A1">
      <w:pPr>
        <w:shd w:val="clear" w:color="auto" w:fill="FFFFFF"/>
        <w:spacing w:line="520" w:lineRule="exact"/>
        <w:ind w:firstLine="560" w:firstLineChars="200"/>
        <w:rPr>
          <w:rFonts w:ascii="仿宋" w:hAnsi="仿宋" w:eastAsia="仿宋" w:cs="Times New Roman"/>
          <w:color w:val="333333"/>
          <w:kern w:val="0"/>
          <w:sz w:val="28"/>
          <w:szCs w:val="28"/>
        </w:rPr>
      </w:pPr>
      <w:r>
        <w:rPr>
          <w:rFonts w:hint="eastAsia" w:ascii="仿宋" w:hAnsi="仿宋" w:eastAsia="仿宋" w:cs="Times New Roman"/>
          <w:color w:val="333333"/>
          <w:kern w:val="0"/>
          <w:sz w:val="28"/>
          <w:szCs w:val="28"/>
        </w:rPr>
        <w:t>15个工作日</w:t>
      </w:r>
    </w:p>
    <w:p w14:paraId="0D50CE14">
      <w:pPr>
        <w:shd w:val="clear" w:color="auto" w:fill="FFFFFF"/>
        <w:spacing w:line="520" w:lineRule="exact"/>
        <w:ind w:firstLine="560" w:firstLineChars="200"/>
        <w:rPr>
          <w:rFonts w:ascii="仿宋" w:hAnsi="仿宋" w:eastAsia="仿宋" w:cs="Times New Roman"/>
          <w:color w:val="333333"/>
          <w:kern w:val="0"/>
          <w:sz w:val="28"/>
          <w:szCs w:val="28"/>
        </w:rPr>
      </w:pPr>
      <w:r>
        <w:rPr>
          <w:rFonts w:hint="eastAsia" w:ascii="仿宋" w:hAnsi="仿宋" w:eastAsia="仿宋" w:cs="Times New Roman"/>
          <w:color w:val="333333"/>
          <w:kern w:val="0"/>
          <w:sz w:val="28"/>
          <w:szCs w:val="28"/>
        </w:rPr>
        <w:t>七、收费依据及标准</w:t>
      </w:r>
    </w:p>
    <w:p w14:paraId="5DF6E47E">
      <w:pPr>
        <w:shd w:val="clear" w:color="auto" w:fill="FFFFFF"/>
        <w:spacing w:line="520" w:lineRule="exact"/>
        <w:ind w:firstLine="560" w:firstLineChars="200"/>
        <w:rPr>
          <w:rFonts w:ascii="仿宋" w:hAnsi="仿宋" w:eastAsia="仿宋" w:cs="Times New Roman"/>
          <w:color w:val="333333"/>
          <w:kern w:val="0"/>
          <w:sz w:val="28"/>
          <w:szCs w:val="28"/>
        </w:rPr>
      </w:pPr>
      <w:r>
        <w:rPr>
          <w:rFonts w:hint="eastAsia" w:ascii="仿宋" w:hAnsi="仿宋" w:eastAsia="仿宋" w:cs="Times New Roman"/>
          <w:color w:val="333333"/>
          <w:kern w:val="0"/>
          <w:sz w:val="28"/>
          <w:szCs w:val="28"/>
        </w:rPr>
        <w:t>免费</w:t>
      </w:r>
    </w:p>
    <w:p w14:paraId="6090463C">
      <w:pPr>
        <w:shd w:val="clear" w:color="auto" w:fill="FFFFFF"/>
        <w:spacing w:line="520" w:lineRule="exact"/>
        <w:ind w:firstLine="560" w:firstLineChars="200"/>
        <w:rPr>
          <w:rFonts w:ascii="仿宋" w:hAnsi="仿宋" w:eastAsia="仿宋" w:cs="Times New Roman"/>
          <w:color w:val="333333"/>
          <w:kern w:val="0"/>
          <w:sz w:val="28"/>
          <w:szCs w:val="28"/>
        </w:rPr>
      </w:pPr>
      <w:r>
        <w:rPr>
          <w:rFonts w:hint="eastAsia" w:ascii="仿宋" w:hAnsi="仿宋" w:eastAsia="仿宋" w:cs="Times New Roman"/>
          <w:color w:val="333333"/>
          <w:kern w:val="0"/>
          <w:sz w:val="28"/>
          <w:szCs w:val="28"/>
        </w:rPr>
        <w:t>八、咨询方式</w:t>
      </w:r>
    </w:p>
    <w:p w14:paraId="25A2051A">
      <w:pPr>
        <w:shd w:val="clear" w:color="auto" w:fill="FFFFFF"/>
        <w:spacing w:line="520" w:lineRule="exact"/>
        <w:ind w:firstLine="560" w:firstLineChars="200"/>
        <w:rPr>
          <w:rFonts w:ascii="仿宋" w:hAnsi="仿宋" w:eastAsia="仿宋" w:cs="Times New Roman"/>
          <w:color w:val="333333"/>
          <w:kern w:val="0"/>
          <w:sz w:val="28"/>
          <w:szCs w:val="28"/>
        </w:rPr>
      </w:pPr>
      <w:r>
        <w:rPr>
          <w:rFonts w:hint="eastAsia" w:ascii="仿宋" w:hAnsi="仿宋" w:eastAsia="仿宋" w:cs="Times New Roman"/>
          <w:color w:val="333333"/>
          <w:kern w:val="0"/>
          <w:sz w:val="28"/>
          <w:szCs w:val="28"/>
        </w:rPr>
        <w:t>电</w:t>
      </w:r>
      <w:r>
        <w:rPr>
          <w:rFonts w:ascii="Calibri" w:hAnsi="Calibri" w:eastAsia="仿宋" w:cs="Calibri"/>
          <w:color w:val="333333"/>
          <w:kern w:val="0"/>
          <w:sz w:val="28"/>
          <w:szCs w:val="28"/>
        </w:rPr>
        <w:t>  </w:t>
      </w:r>
      <w:r>
        <w:rPr>
          <w:rFonts w:hint="eastAsia" w:ascii="仿宋" w:hAnsi="仿宋" w:eastAsia="仿宋" w:cs="Times New Roman"/>
          <w:color w:val="333333"/>
          <w:kern w:val="0"/>
          <w:sz w:val="28"/>
          <w:szCs w:val="28"/>
        </w:rPr>
        <w:t>话：055</w:t>
      </w:r>
      <w:r>
        <w:rPr>
          <w:rFonts w:ascii="仿宋" w:hAnsi="仿宋" w:eastAsia="仿宋" w:cs="Times New Roman"/>
          <w:color w:val="333333"/>
          <w:kern w:val="0"/>
          <w:sz w:val="28"/>
          <w:szCs w:val="28"/>
        </w:rPr>
        <w:t>4</w:t>
      </w:r>
      <w:r>
        <w:rPr>
          <w:rFonts w:hint="eastAsia" w:ascii="仿宋" w:hAnsi="仿宋" w:eastAsia="仿宋" w:cs="Times New Roman"/>
          <w:color w:val="333333"/>
          <w:kern w:val="0"/>
          <w:sz w:val="28"/>
          <w:szCs w:val="28"/>
        </w:rPr>
        <w:t>-</w:t>
      </w:r>
      <w:r>
        <w:rPr>
          <w:rFonts w:ascii="仿宋" w:hAnsi="仿宋" w:eastAsia="仿宋" w:cs="Times New Roman"/>
          <w:color w:val="333333"/>
          <w:kern w:val="0"/>
          <w:sz w:val="28"/>
          <w:szCs w:val="28"/>
        </w:rPr>
        <w:t>2503530</w:t>
      </w:r>
      <w:r>
        <w:rPr>
          <w:rFonts w:hint="eastAsia" w:ascii="仿宋" w:hAnsi="仿宋" w:eastAsia="仿宋" w:cs="Times New Roman"/>
          <w:color w:val="333333"/>
          <w:kern w:val="0"/>
          <w:sz w:val="28"/>
          <w:szCs w:val="28"/>
        </w:rPr>
        <w:t>（区教</w:t>
      </w:r>
      <w:r>
        <w:rPr>
          <w:rFonts w:ascii="仿宋" w:hAnsi="仿宋" w:eastAsia="仿宋" w:cs="Times New Roman"/>
          <w:color w:val="333333"/>
          <w:kern w:val="0"/>
          <w:sz w:val="28"/>
          <w:szCs w:val="28"/>
        </w:rPr>
        <w:t>体局</w:t>
      </w:r>
      <w:r>
        <w:rPr>
          <w:rFonts w:hint="eastAsia" w:ascii="仿宋" w:hAnsi="仿宋" w:eastAsia="仿宋" w:cs="Times New Roman"/>
          <w:color w:val="333333"/>
          <w:kern w:val="0"/>
          <w:sz w:val="28"/>
          <w:szCs w:val="28"/>
        </w:rPr>
        <w:t>基教</w:t>
      </w:r>
      <w:r>
        <w:rPr>
          <w:rFonts w:ascii="仿宋" w:hAnsi="仿宋" w:eastAsia="仿宋" w:cs="Times New Roman"/>
          <w:color w:val="333333"/>
          <w:kern w:val="0"/>
          <w:sz w:val="28"/>
          <w:szCs w:val="28"/>
        </w:rPr>
        <w:t>科</w:t>
      </w:r>
      <w:r>
        <w:rPr>
          <w:rFonts w:hint="eastAsia" w:ascii="仿宋" w:hAnsi="仿宋" w:eastAsia="仿宋" w:cs="Times New Roman"/>
          <w:color w:val="333333"/>
          <w:kern w:val="0"/>
          <w:sz w:val="28"/>
          <w:szCs w:val="28"/>
        </w:rPr>
        <w:t>）</w:t>
      </w:r>
    </w:p>
    <w:p w14:paraId="7C8784B3"/>
    <w:p w14:paraId="5ED64F6C"/>
    <w:p w14:paraId="527B25E2"/>
    <w:p w14:paraId="66E88263"/>
    <w:p w14:paraId="0EEA0D1C"/>
    <w:p w14:paraId="7F3A7A5A">
      <w:pPr>
        <w:shd w:val="clear" w:color="auto" w:fill="FFFFFF"/>
        <w:spacing w:line="600" w:lineRule="atLeast"/>
        <w:ind w:firstLine="640"/>
        <w:rPr>
          <w:rFonts w:ascii="仿宋" w:hAnsi="仿宋" w:eastAsia="仿宋"/>
          <w:color w:val="333333"/>
          <w:sz w:val="28"/>
          <w:szCs w:val="28"/>
        </w:rPr>
      </w:pPr>
      <w:r>
        <w:rPr>
          <w:rFonts w:hint="eastAsia" w:ascii="黑体" w:hAnsi="黑体" w:eastAsia="黑体" w:cs="Times New Roman"/>
          <w:color w:val="000000"/>
          <w:kern w:val="0"/>
          <w:sz w:val="32"/>
          <w:szCs w:val="32"/>
          <w:lang w:val="en-US" w:eastAsia="zh-CN"/>
        </w:rPr>
        <w:t>5</w:t>
      </w:r>
      <w:r>
        <w:rPr>
          <w:rFonts w:ascii="黑体" w:hAnsi="黑体" w:eastAsia="黑体" w:cs="Times New Roman"/>
          <w:color w:val="000000"/>
          <w:kern w:val="0"/>
          <w:sz w:val="32"/>
          <w:szCs w:val="32"/>
        </w:rPr>
        <w:t>.</w:t>
      </w:r>
      <w:r>
        <w:rPr>
          <w:rFonts w:hint="eastAsia" w:ascii="黑体" w:hAnsi="黑体" w:eastAsia="黑体" w:cs="Times New Roman"/>
          <w:color w:val="000000"/>
          <w:kern w:val="0"/>
          <w:sz w:val="32"/>
          <w:szCs w:val="32"/>
        </w:rPr>
        <w:t>中考政策加分核实</w:t>
      </w:r>
    </w:p>
    <w:p w14:paraId="7254DDA7">
      <w:pPr>
        <w:pStyle w:val="3"/>
        <w:widowControl w:val="0"/>
        <w:shd w:val="clear" w:color="auto" w:fill="FFFFFF"/>
        <w:spacing w:before="0" w:beforeAutospacing="0" w:after="0" w:afterAutospacing="0" w:line="520" w:lineRule="exact"/>
        <w:ind w:firstLine="482"/>
        <w:jc w:val="both"/>
        <w:rPr>
          <w:rFonts w:ascii="仿宋" w:hAnsi="仿宋" w:eastAsia="仿宋"/>
          <w:color w:val="333333"/>
          <w:sz w:val="28"/>
          <w:szCs w:val="28"/>
        </w:rPr>
      </w:pPr>
      <w:r>
        <w:rPr>
          <w:rFonts w:hint="eastAsia" w:ascii="仿宋" w:hAnsi="仿宋" w:eastAsia="仿宋"/>
          <w:color w:val="333333"/>
          <w:sz w:val="28"/>
          <w:szCs w:val="28"/>
        </w:rPr>
        <w:t>一、办理依据</w:t>
      </w:r>
    </w:p>
    <w:p w14:paraId="4505E01C">
      <w:pPr>
        <w:pStyle w:val="3"/>
        <w:widowControl w:val="0"/>
        <w:shd w:val="clear" w:color="auto" w:fill="FFFFFF"/>
        <w:spacing w:before="0" w:beforeAutospacing="0" w:after="0" w:afterAutospacing="0" w:line="520" w:lineRule="exact"/>
        <w:ind w:firstLine="482"/>
        <w:jc w:val="both"/>
        <w:rPr>
          <w:rFonts w:ascii="仿宋" w:hAnsi="仿宋" w:eastAsia="仿宋"/>
          <w:color w:val="333333"/>
          <w:sz w:val="28"/>
          <w:szCs w:val="28"/>
        </w:rPr>
      </w:pPr>
      <w:r>
        <w:rPr>
          <w:rFonts w:hint="eastAsia" w:ascii="仿宋" w:hAnsi="仿宋" w:eastAsia="仿宋"/>
          <w:color w:val="333333"/>
          <w:sz w:val="28"/>
          <w:szCs w:val="28"/>
        </w:rPr>
        <w:t>《安徽省教育厅关于做好2016年普通高中招生有关工作的通知》（皖教秘基〔2016〕25号）四、严格控制政策性加分。各地要进一步清理有违公平公正原则的中考加分政策，除以下加分政策外，其他政策性加分项目一律取消。 1．《安徽省实施〈中华人民共和国归侨侨眷权益保护法〉办法》所规定的加分对象和标准；2．台湾籍考生在其中考成绩基础上增加10分投档；3．烈士子女考生在其中考成绩基础上增加10分投档； 4．少数民族考生在其中考成绩基础上增加5分投档；5．援疆和援藏人员子女，在其中考成绩上增加10分投档；6．其他军人子女考生加分按照《安徽省教育厅安徽省军区政治部转发教育部办公厅总政治部干部部关于进一步贯彻实施〈军人子女教育优待办法〉的通知》（皖教秘基〔2013〕57号）要求执行。</w:t>
      </w:r>
    </w:p>
    <w:p w14:paraId="0EF9EBF2">
      <w:pPr>
        <w:pStyle w:val="3"/>
        <w:widowControl w:val="0"/>
        <w:shd w:val="clear" w:color="auto" w:fill="FFFFFF"/>
        <w:spacing w:before="0" w:beforeAutospacing="0" w:after="0" w:afterAutospacing="0" w:line="520" w:lineRule="exact"/>
        <w:ind w:firstLine="482"/>
        <w:jc w:val="both"/>
        <w:rPr>
          <w:rFonts w:ascii="仿宋" w:hAnsi="仿宋" w:eastAsia="仿宋"/>
          <w:color w:val="333333"/>
          <w:sz w:val="28"/>
          <w:szCs w:val="28"/>
        </w:rPr>
      </w:pPr>
      <w:r>
        <w:rPr>
          <w:rFonts w:hint="eastAsia" w:ascii="仿宋" w:hAnsi="仿宋" w:eastAsia="仿宋"/>
          <w:color w:val="333333"/>
          <w:sz w:val="28"/>
          <w:szCs w:val="28"/>
        </w:rPr>
        <w:t>二、承办机构</w:t>
      </w:r>
    </w:p>
    <w:p w14:paraId="1A01F58D">
      <w:pPr>
        <w:pStyle w:val="3"/>
        <w:widowControl w:val="0"/>
        <w:shd w:val="clear" w:color="auto" w:fill="FFFFFF"/>
        <w:spacing w:before="0" w:beforeAutospacing="0" w:after="0" w:afterAutospacing="0" w:line="520" w:lineRule="exact"/>
        <w:ind w:firstLine="482"/>
        <w:jc w:val="both"/>
        <w:rPr>
          <w:rFonts w:ascii="仿宋" w:hAnsi="仿宋" w:eastAsia="仿宋"/>
          <w:color w:val="333333"/>
          <w:sz w:val="28"/>
          <w:szCs w:val="28"/>
        </w:rPr>
      </w:pPr>
      <w:r>
        <w:rPr>
          <w:rFonts w:hint="eastAsia" w:ascii="仿宋" w:hAnsi="仿宋" w:eastAsia="仿宋"/>
          <w:color w:val="333333"/>
          <w:sz w:val="28"/>
          <w:szCs w:val="28"/>
        </w:rPr>
        <w:t>大通</w:t>
      </w:r>
      <w:r>
        <w:rPr>
          <w:rFonts w:ascii="仿宋" w:hAnsi="仿宋" w:eastAsia="仿宋"/>
          <w:color w:val="333333"/>
          <w:sz w:val="28"/>
          <w:szCs w:val="28"/>
        </w:rPr>
        <w:t>区教育体育局</w:t>
      </w:r>
    </w:p>
    <w:p w14:paraId="5BAA797D">
      <w:pPr>
        <w:pStyle w:val="3"/>
        <w:widowControl w:val="0"/>
        <w:shd w:val="clear" w:color="auto" w:fill="FFFFFF"/>
        <w:spacing w:before="0" w:beforeAutospacing="0" w:after="0" w:afterAutospacing="0" w:line="520" w:lineRule="exact"/>
        <w:ind w:firstLine="482"/>
        <w:jc w:val="both"/>
        <w:rPr>
          <w:rFonts w:ascii="仿宋" w:hAnsi="仿宋" w:eastAsia="仿宋"/>
          <w:color w:val="333333"/>
          <w:sz w:val="28"/>
          <w:szCs w:val="28"/>
        </w:rPr>
      </w:pPr>
      <w:r>
        <w:rPr>
          <w:rFonts w:hint="eastAsia" w:ascii="仿宋" w:hAnsi="仿宋" w:eastAsia="仿宋"/>
          <w:color w:val="333333"/>
          <w:sz w:val="28"/>
          <w:szCs w:val="28"/>
        </w:rPr>
        <w:t>三、服务对象</w:t>
      </w:r>
    </w:p>
    <w:p w14:paraId="08F432BE">
      <w:pPr>
        <w:pStyle w:val="3"/>
        <w:widowControl w:val="0"/>
        <w:shd w:val="clear" w:color="auto" w:fill="FFFFFF"/>
        <w:spacing w:before="0" w:beforeAutospacing="0" w:after="0" w:afterAutospacing="0" w:line="520" w:lineRule="exact"/>
        <w:ind w:firstLine="482"/>
        <w:jc w:val="both"/>
        <w:rPr>
          <w:rFonts w:ascii="仿宋" w:hAnsi="仿宋" w:eastAsia="仿宋"/>
          <w:color w:val="333333"/>
          <w:sz w:val="28"/>
          <w:szCs w:val="28"/>
        </w:rPr>
      </w:pPr>
      <w:r>
        <w:rPr>
          <w:rFonts w:hint="eastAsia" w:ascii="仿宋" w:hAnsi="仿宋" w:eastAsia="仿宋"/>
          <w:color w:val="333333"/>
          <w:sz w:val="28"/>
          <w:szCs w:val="28"/>
        </w:rPr>
        <w:t>初中毕业学业考试考生</w:t>
      </w:r>
    </w:p>
    <w:p w14:paraId="1CBA1F67">
      <w:pPr>
        <w:pStyle w:val="3"/>
        <w:widowControl w:val="0"/>
        <w:shd w:val="clear" w:color="auto" w:fill="FFFFFF"/>
        <w:spacing w:before="0" w:beforeAutospacing="0" w:after="0" w:afterAutospacing="0" w:line="520" w:lineRule="exact"/>
        <w:ind w:firstLine="482"/>
        <w:jc w:val="both"/>
        <w:rPr>
          <w:rFonts w:ascii="仿宋" w:hAnsi="仿宋" w:eastAsia="仿宋"/>
          <w:color w:val="333333"/>
          <w:sz w:val="28"/>
          <w:szCs w:val="28"/>
        </w:rPr>
      </w:pPr>
      <w:r>
        <w:rPr>
          <w:rFonts w:hint="eastAsia" w:ascii="仿宋" w:hAnsi="仿宋" w:eastAsia="仿宋"/>
          <w:color w:val="333333"/>
          <w:sz w:val="28"/>
          <w:szCs w:val="28"/>
        </w:rPr>
        <w:t>四、申请条件</w:t>
      </w:r>
      <w:r>
        <w:rPr>
          <w:rFonts w:ascii="仿宋" w:hAnsi="仿宋" w:eastAsia="仿宋"/>
          <w:color w:val="333333"/>
          <w:sz w:val="28"/>
          <w:szCs w:val="28"/>
        </w:rPr>
        <w:tab/>
      </w:r>
    </w:p>
    <w:p w14:paraId="4F4DF114">
      <w:pPr>
        <w:pStyle w:val="3"/>
        <w:widowControl w:val="0"/>
        <w:shd w:val="clear" w:color="auto" w:fill="FFFFFF"/>
        <w:spacing w:before="0" w:beforeAutospacing="0" w:after="0" w:afterAutospacing="0" w:line="520" w:lineRule="exact"/>
        <w:ind w:firstLine="482"/>
        <w:jc w:val="both"/>
        <w:rPr>
          <w:rFonts w:ascii="仿宋" w:hAnsi="仿宋" w:eastAsia="仿宋"/>
          <w:color w:val="333333"/>
          <w:sz w:val="28"/>
          <w:szCs w:val="28"/>
        </w:rPr>
      </w:pPr>
      <w:r>
        <w:rPr>
          <w:rFonts w:hint="eastAsia" w:ascii="仿宋" w:hAnsi="仿宋" w:eastAsia="仿宋"/>
          <w:color w:val="333333"/>
          <w:sz w:val="28"/>
          <w:szCs w:val="28"/>
        </w:rPr>
        <w:t>1、当年本区中考的考生；2、符合加分政策的条件；3、向教育主管部门提供加分的材料及申请。</w:t>
      </w:r>
    </w:p>
    <w:p w14:paraId="338B7B73">
      <w:pPr>
        <w:pStyle w:val="3"/>
        <w:widowControl w:val="0"/>
        <w:shd w:val="clear" w:color="auto" w:fill="FFFFFF"/>
        <w:spacing w:before="0" w:beforeAutospacing="0" w:after="0" w:afterAutospacing="0" w:line="520" w:lineRule="exact"/>
        <w:ind w:firstLine="482"/>
        <w:jc w:val="both"/>
        <w:rPr>
          <w:rFonts w:ascii="仿宋" w:hAnsi="仿宋" w:eastAsia="仿宋"/>
          <w:color w:val="333333"/>
          <w:sz w:val="28"/>
          <w:szCs w:val="28"/>
        </w:rPr>
      </w:pPr>
      <w:r>
        <w:rPr>
          <w:rFonts w:hint="eastAsia" w:ascii="仿宋" w:hAnsi="仿宋" w:eastAsia="仿宋"/>
          <w:color w:val="333333"/>
          <w:sz w:val="28"/>
          <w:szCs w:val="28"/>
        </w:rPr>
        <w:t>五、申报材料</w:t>
      </w:r>
    </w:p>
    <w:p w14:paraId="42CFA003">
      <w:pPr>
        <w:pStyle w:val="3"/>
        <w:widowControl w:val="0"/>
        <w:shd w:val="clear" w:color="auto" w:fill="FFFFFF"/>
        <w:spacing w:before="0" w:beforeAutospacing="0" w:after="0" w:afterAutospacing="0" w:line="520" w:lineRule="exact"/>
        <w:ind w:firstLine="482"/>
        <w:jc w:val="both"/>
        <w:rPr>
          <w:rFonts w:ascii="仿宋" w:hAnsi="仿宋" w:eastAsia="仿宋"/>
          <w:color w:val="333333"/>
          <w:sz w:val="28"/>
          <w:szCs w:val="28"/>
        </w:rPr>
      </w:pPr>
      <w:r>
        <w:rPr>
          <w:rFonts w:hint="eastAsia" w:ascii="仿宋" w:hAnsi="仿宋" w:eastAsia="仿宋"/>
          <w:color w:val="333333"/>
          <w:sz w:val="28"/>
          <w:szCs w:val="28"/>
        </w:rPr>
        <w:t>1．归侨、归侨子女和华侨在国内的子女、港澳同胞考生，前款规定以外的侨眷及港澳台同胞、外籍华人的眷属，提交户口簿和市侨务部门证明材料。</w:t>
      </w:r>
    </w:p>
    <w:p w14:paraId="339BD3EB">
      <w:pPr>
        <w:pStyle w:val="3"/>
        <w:widowControl w:val="0"/>
        <w:shd w:val="clear" w:color="auto" w:fill="FFFFFF"/>
        <w:spacing w:before="0" w:beforeAutospacing="0" w:after="0" w:afterAutospacing="0" w:line="520" w:lineRule="exact"/>
        <w:ind w:firstLine="482"/>
        <w:jc w:val="both"/>
        <w:rPr>
          <w:rFonts w:ascii="仿宋" w:hAnsi="仿宋" w:eastAsia="仿宋"/>
          <w:color w:val="333333"/>
          <w:sz w:val="28"/>
          <w:szCs w:val="28"/>
        </w:rPr>
      </w:pPr>
      <w:r>
        <w:rPr>
          <w:rFonts w:hint="eastAsia" w:ascii="仿宋" w:hAnsi="仿宋" w:eastAsia="仿宋"/>
          <w:color w:val="333333"/>
          <w:sz w:val="28"/>
          <w:szCs w:val="28"/>
        </w:rPr>
        <w:t>2．台湾籍考生：提交户口簿和市台办证明材料。</w:t>
      </w:r>
    </w:p>
    <w:p w14:paraId="029E67C8">
      <w:pPr>
        <w:pStyle w:val="3"/>
        <w:widowControl w:val="0"/>
        <w:shd w:val="clear" w:color="auto" w:fill="FFFFFF"/>
        <w:spacing w:before="0" w:beforeAutospacing="0" w:after="0" w:afterAutospacing="0" w:line="520" w:lineRule="exact"/>
        <w:ind w:firstLine="482"/>
        <w:jc w:val="both"/>
        <w:rPr>
          <w:rFonts w:ascii="仿宋" w:hAnsi="仿宋" w:eastAsia="仿宋"/>
          <w:color w:val="333333"/>
          <w:sz w:val="28"/>
          <w:szCs w:val="28"/>
        </w:rPr>
      </w:pPr>
      <w:r>
        <w:rPr>
          <w:rFonts w:hint="eastAsia" w:ascii="仿宋" w:hAnsi="仿宋" w:eastAsia="仿宋"/>
          <w:color w:val="333333"/>
          <w:sz w:val="28"/>
          <w:szCs w:val="28"/>
        </w:rPr>
        <w:t>3．烈士子女考生：提交户口簿、《烈士证》及父（母）子（女）关系证明。</w:t>
      </w:r>
    </w:p>
    <w:p w14:paraId="2EB0683C">
      <w:pPr>
        <w:pStyle w:val="3"/>
        <w:widowControl w:val="0"/>
        <w:shd w:val="clear" w:color="auto" w:fill="FFFFFF"/>
        <w:spacing w:before="0" w:beforeAutospacing="0" w:after="0" w:afterAutospacing="0" w:line="520" w:lineRule="exact"/>
        <w:ind w:firstLine="482"/>
        <w:jc w:val="both"/>
        <w:rPr>
          <w:rFonts w:ascii="仿宋" w:hAnsi="仿宋" w:eastAsia="仿宋"/>
          <w:color w:val="333333"/>
          <w:sz w:val="28"/>
          <w:szCs w:val="28"/>
        </w:rPr>
      </w:pPr>
      <w:r>
        <w:rPr>
          <w:rFonts w:hint="eastAsia" w:ascii="仿宋" w:hAnsi="仿宋" w:eastAsia="仿宋"/>
          <w:color w:val="333333"/>
          <w:sz w:val="28"/>
          <w:szCs w:val="28"/>
        </w:rPr>
        <w:t>4．少数民族考生：提交考生本人户口簿。</w:t>
      </w:r>
    </w:p>
    <w:p w14:paraId="7232BC0B">
      <w:pPr>
        <w:pStyle w:val="3"/>
        <w:widowControl w:val="0"/>
        <w:shd w:val="clear" w:color="auto" w:fill="FFFFFF"/>
        <w:spacing w:before="0" w:beforeAutospacing="0" w:after="0" w:afterAutospacing="0" w:line="520" w:lineRule="exact"/>
        <w:ind w:firstLine="482"/>
        <w:jc w:val="both"/>
        <w:rPr>
          <w:rFonts w:ascii="仿宋" w:hAnsi="仿宋" w:eastAsia="仿宋"/>
          <w:color w:val="333333"/>
          <w:sz w:val="28"/>
          <w:szCs w:val="28"/>
        </w:rPr>
      </w:pPr>
      <w:r>
        <w:rPr>
          <w:rFonts w:hint="eastAsia" w:ascii="仿宋" w:hAnsi="仿宋" w:eastAsia="仿宋"/>
          <w:color w:val="333333"/>
          <w:sz w:val="28"/>
          <w:szCs w:val="28"/>
        </w:rPr>
        <w:t>5．援疆和援藏人员子女考生：提交户口簿及省、市、区委委组织部门或县级以上政府或政府部门证明。</w:t>
      </w:r>
    </w:p>
    <w:p w14:paraId="216A8837">
      <w:pPr>
        <w:pStyle w:val="3"/>
        <w:widowControl w:val="0"/>
        <w:shd w:val="clear" w:color="auto" w:fill="FFFFFF"/>
        <w:spacing w:before="0" w:beforeAutospacing="0" w:after="0" w:afterAutospacing="0" w:line="520" w:lineRule="exact"/>
        <w:ind w:firstLine="482"/>
        <w:jc w:val="both"/>
        <w:rPr>
          <w:rFonts w:ascii="仿宋" w:hAnsi="仿宋" w:eastAsia="仿宋"/>
          <w:color w:val="333333"/>
          <w:sz w:val="28"/>
          <w:szCs w:val="28"/>
        </w:rPr>
      </w:pPr>
      <w:r>
        <w:rPr>
          <w:rFonts w:hint="eastAsia" w:ascii="仿宋" w:hAnsi="仿宋" w:eastAsia="仿宋"/>
          <w:color w:val="333333"/>
          <w:sz w:val="28"/>
          <w:szCs w:val="28"/>
        </w:rPr>
        <w:t>6．军人子女考生：符合享受中考优惠加分投档条件的军人子女，由军人所在部队师以上政治机关出具学生父母工作单位、岗位职务、岗位性质及立功等级证明等材料，报当地军分区政治机关汇总核定后于规定时间转报区教体局，由区教体局提请区中考中招工作领导小组研究决定。</w:t>
      </w:r>
    </w:p>
    <w:p w14:paraId="04D0B1A8">
      <w:pPr>
        <w:pStyle w:val="3"/>
        <w:widowControl w:val="0"/>
        <w:shd w:val="clear" w:color="auto" w:fill="FFFFFF"/>
        <w:spacing w:before="0" w:beforeAutospacing="0" w:after="0" w:afterAutospacing="0" w:line="520" w:lineRule="exact"/>
        <w:ind w:firstLine="482"/>
        <w:jc w:val="both"/>
        <w:rPr>
          <w:rFonts w:ascii="仿宋" w:hAnsi="仿宋" w:eastAsia="仿宋"/>
          <w:color w:val="333333"/>
          <w:sz w:val="28"/>
          <w:szCs w:val="28"/>
        </w:rPr>
      </w:pPr>
      <w:r>
        <w:rPr>
          <w:rFonts w:hint="eastAsia" w:ascii="仿宋" w:hAnsi="仿宋" w:eastAsia="仿宋"/>
          <w:color w:val="333333"/>
          <w:sz w:val="28"/>
          <w:szCs w:val="28"/>
        </w:rPr>
        <w:t>六、服务流程</w:t>
      </w:r>
    </w:p>
    <w:p w14:paraId="7FE4384F">
      <w:pPr>
        <w:pStyle w:val="3"/>
        <w:widowControl w:val="0"/>
        <w:shd w:val="clear" w:color="auto" w:fill="FFFFFF"/>
        <w:spacing w:before="0" w:beforeAutospacing="0" w:after="0" w:afterAutospacing="0" w:line="520" w:lineRule="exact"/>
        <w:ind w:firstLine="482"/>
        <w:jc w:val="both"/>
        <w:rPr>
          <w:rFonts w:ascii="仿宋" w:hAnsi="仿宋" w:eastAsia="仿宋"/>
          <w:color w:val="333333"/>
          <w:sz w:val="28"/>
          <w:szCs w:val="28"/>
        </w:rPr>
      </w:pPr>
      <w:r>
        <w:rPr>
          <w:rFonts w:hint="eastAsia" w:ascii="仿宋" w:hAnsi="仿宋" w:eastAsia="仿宋"/>
          <w:color w:val="333333"/>
          <w:sz w:val="28"/>
          <w:szCs w:val="28"/>
        </w:rPr>
        <w:t>1.符合中考政策性加分投档条件的考生，须备齐有关证书、证明等申报材料原件及复印件。出具证明材料的单位审核人须在证明材料上签字并加盖单位公章。</w:t>
      </w:r>
    </w:p>
    <w:p w14:paraId="52280A33">
      <w:pPr>
        <w:pStyle w:val="3"/>
        <w:widowControl w:val="0"/>
        <w:shd w:val="clear" w:color="auto" w:fill="FFFFFF"/>
        <w:spacing w:before="0" w:beforeAutospacing="0" w:after="0" w:afterAutospacing="0" w:line="520" w:lineRule="exact"/>
        <w:ind w:firstLine="482"/>
        <w:jc w:val="both"/>
        <w:rPr>
          <w:rFonts w:ascii="仿宋" w:hAnsi="仿宋" w:eastAsia="仿宋"/>
          <w:color w:val="333333"/>
          <w:sz w:val="28"/>
          <w:szCs w:val="28"/>
        </w:rPr>
      </w:pPr>
      <w:r>
        <w:rPr>
          <w:rFonts w:hint="eastAsia" w:ascii="仿宋" w:hAnsi="仿宋" w:eastAsia="仿宋"/>
          <w:color w:val="333333"/>
          <w:sz w:val="28"/>
          <w:szCs w:val="28"/>
        </w:rPr>
        <w:t>2.考生须由本人携带户口簿及有关证书、证明等材料，向所在学校（报名点）申报政策性加分投档。各校须对申请政策性加分投档的考生信息进行初审，之后将申请加分投档考生信息汇总报送至市、区招生考试部门（市直属学校报市教育考试中心；区属学校报区招办）。</w:t>
      </w:r>
    </w:p>
    <w:p w14:paraId="16E4680F">
      <w:pPr>
        <w:pStyle w:val="3"/>
        <w:widowControl w:val="0"/>
        <w:shd w:val="clear" w:color="auto" w:fill="FFFFFF"/>
        <w:spacing w:before="0" w:beforeAutospacing="0" w:after="0" w:afterAutospacing="0" w:line="520" w:lineRule="exact"/>
        <w:ind w:firstLine="482"/>
        <w:jc w:val="both"/>
        <w:rPr>
          <w:rFonts w:ascii="仿宋" w:hAnsi="仿宋" w:eastAsia="仿宋"/>
          <w:color w:val="333333"/>
          <w:sz w:val="28"/>
          <w:szCs w:val="28"/>
        </w:rPr>
      </w:pPr>
      <w:r>
        <w:rPr>
          <w:rFonts w:hint="eastAsia" w:ascii="仿宋" w:hAnsi="仿宋" w:eastAsia="仿宋"/>
          <w:color w:val="333333"/>
          <w:sz w:val="28"/>
          <w:szCs w:val="28"/>
        </w:rPr>
        <w:t>3.各区招办对所辖学校的申报材料进行复核，之后将审核后的考生加分材料报至市教育考试中心，相关证明原件及复印件须同时报送（注明考生姓名、准考证号、“原件已验”等字样，并由复核人签字，区招办盖章）。逾期未报送的视作自动放弃，责任自负。</w:t>
      </w:r>
    </w:p>
    <w:p w14:paraId="36BCC2AD">
      <w:pPr>
        <w:pStyle w:val="3"/>
        <w:widowControl w:val="0"/>
        <w:shd w:val="clear" w:color="auto" w:fill="FFFFFF"/>
        <w:spacing w:before="0" w:beforeAutospacing="0" w:after="0" w:afterAutospacing="0" w:line="520" w:lineRule="exact"/>
        <w:ind w:firstLine="482"/>
        <w:jc w:val="both"/>
        <w:rPr>
          <w:rFonts w:ascii="仿宋" w:hAnsi="仿宋" w:eastAsia="仿宋"/>
          <w:color w:val="333333"/>
          <w:sz w:val="28"/>
          <w:szCs w:val="28"/>
        </w:rPr>
      </w:pPr>
      <w:r>
        <w:rPr>
          <w:rFonts w:hint="eastAsia" w:ascii="仿宋" w:hAnsi="仿宋" w:eastAsia="仿宋"/>
          <w:color w:val="333333"/>
          <w:sz w:val="28"/>
          <w:szCs w:val="28"/>
        </w:rPr>
        <w:t>4.经市教育考试中心终审后，结果将通过淮南教育网向社会公告。各中考报名点学校亦须同时在校园内公示，公示时间不少于5个工作日。</w:t>
      </w:r>
    </w:p>
    <w:p w14:paraId="0431BAE5">
      <w:pPr>
        <w:pStyle w:val="3"/>
        <w:widowControl w:val="0"/>
        <w:shd w:val="clear" w:color="auto" w:fill="FFFFFF"/>
        <w:spacing w:before="0" w:beforeAutospacing="0" w:after="0" w:afterAutospacing="0" w:line="520" w:lineRule="exact"/>
        <w:ind w:firstLine="482"/>
        <w:jc w:val="both"/>
        <w:rPr>
          <w:rFonts w:ascii="仿宋" w:hAnsi="仿宋" w:eastAsia="仿宋"/>
          <w:color w:val="333333"/>
          <w:sz w:val="28"/>
          <w:szCs w:val="28"/>
        </w:rPr>
      </w:pPr>
      <w:r>
        <w:rPr>
          <w:rFonts w:hint="eastAsia" w:ascii="仿宋" w:hAnsi="仿宋" w:eastAsia="仿宋"/>
          <w:color w:val="333333"/>
          <w:sz w:val="28"/>
          <w:szCs w:val="28"/>
        </w:rPr>
        <w:t>七、服务时限</w:t>
      </w:r>
    </w:p>
    <w:p w14:paraId="32D8BD6D">
      <w:pPr>
        <w:pStyle w:val="3"/>
        <w:widowControl w:val="0"/>
        <w:shd w:val="clear" w:color="auto" w:fill="FFFFFF"/>
        <w:spacing w:before="0" w:beforeAutospacing="0" w:after="0" w:afterAutospacing="0" w:line="520" w:lineRule="exact"/>
        <w:ind w:firstLine="482"/>
        <w:jc w:val="both"/>
        <w:rPr>
          <w:rFonts w:ascii="仿宋" w:hAnsi="仿宋" w:eastAsia="仿宋"/>
          <w:color w:val="333333"/>
          <w:sz w:val="28"/>
          <w:szCs w:val="28"/>
        </w:rPr>
      </w:pPr>
      <w:r>
        <w:rPr>
          <w:rFonts w:hint="eastAsia" w:ascii="仿宋" w:hAnsi="仿宋" w:eastAsia="仿宋"/>
          <w:color w:val="333333"/>
          <w:sz w:val="28"/>
          <w:szCs w:val="28"/>
        </w:rPr>
        <w:t>在各地教育部门规定的时间内办理。</w:t>
      </w:r>
    </w:p>
    <w:p w14:paraId="621236C7">
      <w:pPr>
        <w:pStyle w:val="3"/>
        <w:widowControl w:val="0"/>
        <w:shd w:val="clear" w:color="auto" w:fill="FFFFFF"/>
        <w:spacing w:before="0" w:beforeAutospacing="0" w:after="0" w:afterAutospacing="0" w:line="520" w:lineRule="exact"/>
        <w:ind w:firstLine="482"/>
        <w:jc w:val="both"/>
        <w:rPr>
          <w:rFonts w:ascii="仿宋" w:hAnsi="仿宋" w:eastAsia="仿宋"/>
          <w:color w:val="333333"/>
          <w:sz w:val="28"/>
          <w:szCs w:val="28"/>
        </w:rPr>
      </w:pPr>
      <w:r>
        <w:rPr>
          <w:rFonts w:hint="eastAsia" w:ascii="仿宋" w:hAnsi="仿宋" w:eastAsia="仿宋"/>
          <w:color w:val="333333"/>
          <w:sz w:val="28"/>
          <w:szCs w:val="28"/>
        </w:rPr>
        <w:t>八、收费依据及标准</w:t>
      </w:r>
    </w:p>
    <w:p w14:paraId="748AB1F1">
      <w:pPr>
        <w:pStyle w:val="3"/>
        <w:widowControl w:val="0"/>
        <w:shd w:val="clear" w:color="auto" w:fill="FFFFFF"/>
        <w:spacing w:before="0" w:beforeAutospacing="0" w:after="0" w:afterAutospacing="0" w:line="520" w:lineRule="exact"/>
        <w:ind w:firstLine="482"/>
        <w:jc w:val="both"/>
        <w:rPr>
          <w:rFonts w:ascii="仿宋" w:hAnsi="仿宋" w:eastAsia="仿宋"/>
          <w:color w:val="333333"/>
          <w:sz w:val="28"/>
          <w:szCs w:val="28"/>
        </w:rPr>
      </w:pPr>
      <w:r>
        <w:rPr>
          <w:rFonts w:hint="eastAsia" w:ascii="仿宋" w:hAnsi="仿宋" w:eastAsia="仿宋"/>
          <w:color w:val="333333"/>
          <w:sz w:val="28"/>
          <w:szCs w:val="28"/>
        </w:rPr>
        <w:t>免费</w:t>
      </w:r>
    </w:p>
    <w:p w14:paraId="4F4D4243">
      <w:pPr>
        <w:pStyle w:val="3"/>
        <w:widowControl w:val="0"/>
        <w:shd w:val="clear" w:color="auto" w:fill="FFFFFF"/>
        <w:spacing w:before="0" w:beforeAutospacing="0" w:after="0" w:afterAutospacing="0" w:line="520" w:lineRule="exact"/>
        <w:ind w:firstLine="482"/>
        <w:jc w:val="both"/>
        <w:rPr>
          <w:rFonts w:ascii="仿宋" w:hAnsi="仿宋" w:eastAsia="仿宋"/>
          <w:color w:val="333333"/>
          <w:sz w:val="28"/>
          <w:szCs w:val="28"/>
        </w:rPr>
      </w:pPr>
      <w:r>
        <w:rPr>
          <w:rFonts w:hint="eastAsia" w:ascii="仿宋" w:hAnsi="仿宋" w:eastAsia="仿宋"/>
          <w:color w:val="333333"/>
          <w:sz w:val="28"/>
          <w:szCs w:val="28"/>
        </w:rPr>
        <w:t>九、咨询方式</w:t>
      </w:r>
    </w:p>
    <w:p w14:paraId="0FC56288">
      <w:pPr>
        <w:pStyle w:val="3"/>
        <w:widowControl w:val="0"/>
        <w:shd w:val="clear" w:color="auto" w:fill="FFFFFF"/>
        <w:spacing w:before="0" w:beforeAutospacing="0" w:after="0" w:afterAutospacing="0" w:line="520" w:lineRule="exact"/>
        <w:ind w:firstLine="482"/>
        <w:jc w:val="both"/>
        <w:rPr>
          <w:rFonts w:ascii="仿宋" w:hAnsi="仿宋" w:eastAsia="仿宋"/>
          <w:color w:val="333333"/>
          <w:sz w:val="28"/>
          <w:szCs w:val="28"/>
        </w:rPr>
      </w:pPr>
      <w:r>
        <w:rPr>
          <w:rFonts w:hint="eastAsia" w:ascii="仿宋" w:hAnsi="仿宋" w:eastAsia="仿宋"/>
          <w:color w:val="333333"/>
          <w:sz w:val="28"/>
          <w:szCs w:val="28"/>
        </w:rPr>
        <w:t>电话：055</w:t>
      </w:r>
      <w:r>
        <w:rPr>
          <w:rFonts w:ascii="仿宋" w:hAnsi="仿宋" w:eastAsia="仿宋"/>
          <w:color w:val="333333"/>
          <w:sz w:val="28"/>
          <w:szCs w:val="28"/>
        </w:rPr>
        <w:t>4</w:t>
      </w:r>
      <w:r>
        <w:rPr>
          <w:rFonts w:hint="eastAsia" w:ascii="仿宋" w:hAnsi="仿宋" w:eastAsia="仿宋"/>
          <w:color w:val="333333"/>
          <w:sz w:val="28"/>
          <w:szCs w:val="28"/>
        </w:rPr>
        <w:t>-</w:t>
      </w:r>
      <w:r>
        <w:rPr>
          <w:rFonts w:ascii="仿宋" w:hAnsi="仿宋" w:eastAsia="仿宋"/>
          <w:color w:val="333333"/>
          <w:sz w:val="28"/>
          <w:szCs w:val="28"/>
        </w:rPr>
        <w:t>2503552</w:t>
      </w:r>
      <w:r>
        <w:rPr>
          <w:rFonts w:hint="eastAsia" w:ascii="仿宋" w:hAnsi="仿宋" w:eastAsia="仿宋"/>
          <w:color w:val="333333"/>
          <w:sz w:val="28"/>
          <w:szCs w:val="28"/>
        </w:rPr>
        <w:t>（成人</w:t>
      </w:r>
      <w:r>
        <w:rPr>
          <w:rFonts w:ascii="仿宋" w:hAnsi="仿宋" w:eastAsia="仿宋"/>
          <w:color w:val="333333"/>
          <w:sz w:val="28"/>
          <w:szCs w:val="28"/>
        </w:rPr>
        <w:t>教育科</w:t>
      </w:r>
      <w:r>
        <w:rPr>
          <w:rFonts w:hint="eastAsia" w:ascii="仿宋" w:hAnsi="仿宋" w:eastAsia="仿宋"/>
          <w:color w:val="333333"/>
          <w:sz w:val="28"/>
          <w:szCs w:val="28"/>
        </w:rPr>
        <w:t>）</w:t>
      </w:r>
    </w:p>
    <w:p w14:paraId="604DAB05"/>
    <w:p w14:paraId="6B5E829B"/>
    <w:p w14:paraId="52F39475"/>
    <w:p w14:paraId="057E640E"/>
    <w:p w14:paraId="04793043"/>
    <w:p w14:paraId="323B62B8"/>
    <w:p w14:paraId="4504FE97"/>
    <w:p w14:paraId="1667F6AA"/>
    <w:p w14:paraId="4E92F0F7"/>
    <w:p w14:paraId="2F94861D"/>
    <w:p w14:paraId="1200F407"/>
    <w:p w14:paraId="0775E968"/>
    <w:p w14:paraId="67589BA4"/>
    <w:p w14:paraId="363DCFB3"/>
    <w:p w14:paraId="67A2CC5E"/>
    <w:p w14:paraId="553A493A"/>
    <w:p w14:paraId="2B6FB18B"/>
    <w:p w14:paraId="1122B3E0"/>
    <w:p w14:paraId="420F8D8A"/>
    <w:p w14:paraId="594E8597"/>
    <w:p w14:paraId="2E44E400"/>
    <w:p w14:paraId="68FBEEDB"/>
    <w:p w14:paraId="242BD9E1"/>
    <w:p w14:paraId="0D84EA84"/>
    <w:p w14:paraId="4CA81127"/>
    <w:p w14:paraId="18BC11A3"/>
    <w:p w14:paraId="5BE86D3B"/>
    <w:p w14:paraId="2FEC8426"/>
    <w:p w14:paraId="4BF68A22"/>
    <w:p w14:paraId="5673C89A"/>
    <w:p w14:paraId="29B3C03B"/>
    <w:p w14:paraId="4A6C681E"/>
    <w:p w14:paraId="7F2956F4"/>
    <w:p w14:paraId="502E4EFE"/>
    <w:p w14:paraId="652246B2"/>
    <w:p w14:paraId="2E86E6D5"/>
    <w:p w14:paraId="77CB0D2F"/>
    <w:p w14:paraId="48E063BC"/>
    <w:p w14:paraId="6C8052A4">
      <w:pPr>
        <w:shd w:val="clear" w:color="auto" w:fill="FFFFFF"/>
        <w:spacing w:line="600" w:lineRule="atLeast"/>
        <w:ind w:firstLine="640"/>
        <w:rPr>
          <w:rFonts w:ascii="黑体" w:hAnsi="黑体" w:eastAsia="黑体" w:cs="Times New Roman"/>
          <w:color w:val="000000"/>
          <w:kern w:val="0"/>
          <w:sz w:val="32"/>
          <w:szCs w:val="32"/>
        </w:rPr>
      </w:pPr>
      <w:r>
        <w:rPr>
          <w:rFonts w:hint="eastAsia" w:ascii="黑体" w:hAnsi="黑体" w:eastAsia="黑体" w:cs="Times New Roman"/>
          <w:color w:val="000000"/>
          <w:kern w:val="0"/>
          <w:sz w:val="32"/>
          <w:szCs w:val="32"/>
          <w:lang w:val="en-US" w:eastAsia="zh-CN"/>
        </w:rPr>
        <w:t>6</w:t>
      </w:r>
      <w:r>
        <w:rPr>
          <w:rFonts w:hint="eastAsia" w:ascii="黑体" w:hAnsi="黑体" w:eastAsia="黑体" w:cs="Times New Roman"/>
          <w:color w:val="000000"/>
          <w:kern w:val="0"/>
          <w:sz w:val="32"/>
          <w:szCs w:val="32"/>
        </w:rPr>
        <w:t>.国家义务教育质量监测</w:t>
      </w:r>
    </w:p>
    <w:p w14:paraId="73E9D2CF">
      <w:pPr>
        <w:shd w:val="clear" w:color="auto" w:fill="FFFFFF"/>
        <w:spacing w:line="52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000000"/>
          <w:kern w:val="0"/>
          <w:sz w:val="28"/>
          <w:szCs w:val="28"/>
        </w:rPr>
        <w:t>一、办理依据</w:t>
      </w:r>
    </w:p>
    <w:p w14:paraId="12EDC836">
      <w:pPr>
        <w:shd w:val="clear" w:color="auto" w:fill="FFFFFF"/>
        <w:spacing w:line="52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333333"/>
          <w:kern w:val="0"/>
          <w:sz w:val="28"/>
          <w:szCs w:val="28"/>
        </w:rPr>
        <w:t>国务院教育督导委员会办公室《关于印发国家义务教育质量监测方案的通知》（国教督办〔2015〕4号）为科学规范开展义务教育质量监测工作，推动实施素质教育，提升义务教育质量，根据《国家中长期教育改革和发展规划纲要（2010-2020）》“建立国家义务教育质量基本标准和监测制度”的要求，制定本方案。</w:t>
      </w:r>
    </w:p>
    <w:p w14:paraId="0EBBE439">
      <w:pPr>
        <w:shd w:val="clear" w:color="auto" w:fill="FFFFFF"/>
        <w:spacing w:line="52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333333"/>
          <w:kern w:val="0"/>
          <w:sz w:val="28"/>
          <w:szCs w:val="28"/>
        </w:rPr>
        <w:t>二、承办机构</w:t>
      </w:r>
    </w:p>
    <w:p w14:paraId="1B378872">
      <w:pPr>
        <w:shd w:val="clear" w:color="auto" w:fill="FFFFFF"/>
        <w:spacing w:line="520" w:lineRule="exact"/>
        <w:ind w:firstLine="560" w:firstLineChars="200"/>
        <w:rPr>
          <w:rFonts w:hint="eastAsia" w:ascii="仿宋_GB2312" w:hAnsi="仿宋" w:eastAsia="仿宋_GB2312" w:cs="Times New Roman"/>
          <w:color w:val="333333"/>
          <w:kern w:val="0"/>
          <w:sz w:val="28"/>
          <w:szCs w:val="28"/>
        </w:rPr>
      </w:pPr>
      <w:r>
        <w:rPr>
          <w:rFonts w:hint="eastAsia" w:ascii="仿宋_GB2312" w:hAnsi="仿宋" w:eastAsia="仿宋_GB2312" w:cs="Times New Roman"/>
          <w:color w:val="333333"/>
          <w:kern w:val="0"/>
          <w:sz w:val="28"/>
          <w:szCs w:val="28"/>
        </w:rPr>
        <w:t>区</w:t>
      </w:r>
      <w:r>
        <w:rPr>
          <w:rFonts w:ascii="仿宋_GB2312" w:hAnsi="仿宋" w:eastAsia="仿宋_GB2312" w:cs="Times New Roman"/>
          <w:color w:val="333333"/>
          <w:kern w:val="0"/>
          <w:sz w:val="28"/>
          <w:szCs w:val="28"/>
        </w:rPr>
        <w:t>教育督导室</w:t>
      </w:r>
    </w:p>
    <w:p w14:paraId="1EE23878">
      <w:pPr>
        <w:shd w:val="clear" w:color="auto" w:fill="FFFFFF"/>
        <w:spacing w:line="52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333333"/>
          <w:kern w:val="0"/>
          <w:sz w:val="28"/>
          <w:szCs w:val="28"/>
        </w:rPr>
        <w:t>三、服务对象</w:t>
      </w:r>
    </w:p>
    <w:p w14:paraId="18BA1322">
      <w:pPr>
        <w:shd w:val="clear" w:color="auto" w:fill="FFFFFF"/>
        <w:spacing w:line="52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333333"/>
          <w:kern w:val="0"/>
          <w:sz w:val="28"/>
          <w:szCs w:val="28"/>
        </w:rPr>
        <w:t>义务教育阶段学生</w:t>
      </w:r>
    </w:p>
    <w:p w14:paraId="2CFBFFC2">
      <w:pPr>
        <w:shd w:val="clear" w:color="auto" w:fill="FFFFFF"/>
        <w:spacing w:line="52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333333"/>
          <w:kern w:val="0"/>
          <w:sz w:val="28"/>
          <w:szCs w:val="28"/>
        </w:rPr>
        <w:t>四、服务条件</w:t>
      </w:r>
    </w:p>
    <w:p w14:paraId="499BB122">
      <w:pPr>
        <w:shd w:val="clear" w:color="auto" w:fill="FFFFFF"/>
        <w:spacing w:line="52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333333"/>
          <w:kern w:val="0"/>
          <w:sz w:val="28"/>
          <w:szCs w:val="28"/>
        </w:rPr>
        <w:t>必须为我区义务教育阶段学生</w:t>
      </w:r>
    </w:p>
    <w:p w14:paraId="4F384E49">
      <w:pPr>
        <w:shd w:val="clear" w:color="auto" w:fill="FFFFFF"/>
        <w:spacing w:line="52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333333"/>
          <w:kern w:val="0"/>
          <w:sz w:val="28"/>
          <w:szCs w:val="28"/>
        </w:rPr>
        <w:t>五、服务流程</w:t>
      </w:r>
    </w:p>
    <w:p w14:paraId="64FDB46C">
      <w:pPr>
        <w:shd w:val="clear" w:color="auto" w:fill="FFFFFF"/>
        <w:spacing w:line="520" w:lineRule="exact"/>
        <w:ind w:firstLine="560" w:firstLineChars="200"/>
        <w:rPr>
          <w:rFonts w:hint="eastAsia" w:ascii="仿宋_GB2312" w:hAnsi="仿宋" w:eastAsia="仿宋_GB2312" w:cs="Times New Roman"/>
          <w:color w:val="333333"/>
          <w:kern w:val="0"/>
          <w:sz w:val="28"/>
          <w:szCs w:val="28"/>
        </w:rPr>
      </w:pPr>
      <w:r>
        <w:rPr>
          <w:rFonts w:hint="eastAsia" w:ascii="仿宋_GB2312" w:hAnsi="仿宋" w:eastAsia="仿宋_GB2312" w:cs="Times New Roman"/>
          <w:color w:val="333333"/>
          <w:kern w:val="0"/>
          <w:sz w:val="28"/>
          <w:szCs w:val="28"/>
        </w:rPr>
        <w:t>申请人备齐材料后，直接到区教育</w:t>
      </w:r>
      <w:r>
        <w:rPr>
          <w:rFonts w:ascii="仿宋_GB2312" w:hAnsi="仿宋" w:eastAsia="仿宋_GB2312" w:cs="Times New Roman"/>
          <w:color w:val="333333"/>
          <w:kern w:val="0"/>
          <w:sz w:val="28"/>
          <w:szCs w:val="28"/>
        </w:rPr>
        <w:t>督导室</w:t>
      </w:r>
      <w:r>
        <w:rPr>
          <w:rFonts w:hint="eastAsia" w:ascii="仿宋_GB2312" w:hAnsi="仿宋" w:eastAsia="仿宋_GB2312" w:cs="Times New Roman"/>
          <w:color w:val="333333"/>
          <w:kern w:val="0"/>
          <w:sz w:val="28"/>
          <w:szCs w:val="28"/>
        </w:rPr>
        <w:t>递交申请材料，工作人员现场审核申请材料，申请材料齐全且符合受理要求，现场审核办理。</w:t>
      </w:r>
    </w:p>
    <w:p w14:paraId="1582B925">
      <w:pPr>
        <w:shd w:val="clear" w:color="auto" w:fill="FFFFFF"/>
        <w:spacing w:line="52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333333"/>
          <w:kern w:val="0"/>
          <w:sz w:val="28"/>
          <w:szCs w:val="28"/>
        </w:rPr>
        <w:t>六、服务时限</w:t>
      </w:r>
    </w:p>
    <w:p w14:paraId="30B87C94">
      <w:pPr>
        <w:shd w:val="clear" w:color="auto" w:fill="FFFFFF"/>
        <w:spacing w:line="52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333333"/>
          <w:kern w:val="0"/>
          <w:sz w:val="28"/>
          <w:szCs w:val="28"/>
        </w:rPr>
        <w:t>15个工作日</w:t>
      </w:r>
    </w:p>
    <w:p w14:paraId="27A636F4">
      <w:pPr>
        <w:shd w:val="clear" w:color="auto" w:fill="FFFFFF"/>
        <w:spacing w:line="52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333333"/>
          <w:kern w:val="0"/>
          <w:sz w:val="28"/>
          <w:szCs w:val="28"/>
        </w:rPr>
        <w:t>七、收费依据及标准</w:t>
      </w:r>
    </w:p>
    <w:p w14:paraId="0FC9B9B2">
      <w:pPr>
        <w:shd w:val="clear" w:color="auto" w:fill="FFFFFF"/>
        <w:spacing w:line="52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333333"/>
          <w:kern w:val="0"/>
          <w:sz w:val="28"/>
          <w:szCs w:val="28"/>
        </w:rPr>
        <w:t>免费</w:t>
      </w:r>
    </w:p>
    <w:p w14:paraId="361312E0">
      <w:pPr>
        <w:shd w:val="clear" w:color="auto" w:fill="FFFFFF"/>
        <w:spacing w:line="52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333333"/>
          <w:kern w:val="0"/>
          <w:sz w:val="28"/>
          <w:szCs w:val="28"/>
        </w:rPr>
        <w:t>八、咨询方式</w:t>
      </w:r>
    </w:p>
    <w:p w14:paraId="3C7FBB61">
      <w:pPr>
        <w:shd w:val="clear" w:color="auto" w:fill="FFFFFF"/>
        <w:spacing w:line="520" w:lineRule="exact"/>
        <w:ind w:firstLine="560" w:firstLineChars="200"/>
        <w:rPr>
          <w:rFonts w:ascii="仿宋_GB2312" w:hAnsi="仿宋" w:eastAsia="仿宋_GB2312" w:cs="Times New Roman"/>
          <w:color w:val="333333"/>
          <w:kern w:val="0"/>
          <w:sz w:val="28"/>
          <w:szCs w:val="28"/>
        </w:rPr>
      </w:pPr>
      <w:r>
        <w:rPr>
          <w:rFonts w:hint="eastAsia" w:ascii="仿宋_GB2312" w:hAnsi="仿宋" w:eastAsia="仿宋_GB2312" w:cs="Times New Roman"/>
          <w:color w:val="333333"/>
          <w:kern w:val="0"/>
          <w:sz w:val="28"/>
          <w:szCs w:val="28"/>
        </w:rPr>
        <w:t>电</w:t>
      </w:r>
      <w:r>
        <w:rPr>
          <w:rFonts w:hint="eastAsia" w:ascii="仿宋_GB2312" w:hAnsi="Calibri" w:eastAsia="仿宋_GB2312" w:cs="Calibri"/>
          <w:color w:val="333333"/>
          <w:kern w:val="0"/>
          <w:sz w:val="28"/>
          <w:szCs w:val="28"/>
        </w:rPr>
        <w:t>  </w:t>
      </w:r>
      <w:r>
        <w:rPr>
          <w:rFonts w:hint="eastAsia" w:ascii="仿宋_GB2312" w:hAnsi="仿宋" w:eastAsia="仿宋_GB2312" w:cs="Times New Roman"/>
          <w:color w:val="333333"/>
          <w:kern w:val="0"/>
          <w:sz w:val="28"/>
          <w:szCs w:val="28"/>
        </w:rPr>
        <w:t>话：055</w:t>
      </w:r>
      <w:r>
        <w:rPr>
          <w:rFonts w:ascii="仿宋_GB2312" w:hAnsi="仿宋" w:eastAsia="仿宋_GB2312" w:cs="Times New Roman"/>
          <w:color w:val="333333"/>
          <w:kern w:val="0"/>
          <w:sz w:val="28"/>
          <w:szCs w:val="28"/>
        </w:rPr>
        <w:t>4</w:t>
      </w:r>
      <w:r>
        <w:rPr>
          <w:rFonts w:hint="eastAsia" w:ascii="仿宋_GB2312" w:hAnsi="仿宋" w:eastAsia="仿宋_GB2312" w:cs="Times New Roman"/>
          <w:color w:val="333333"/>
          <w:kern w:val="0"/>
          <w:sz w:val="28"/>
          <w:szCs w:val="28"/>
        </w:rPr>
        <w:t>-</w:t>
      </w:r>
      <w:r>
        <w:rPr>
          <w:rFonts w:ascii="仿宋_GB2312" w:hAnsi="仿宋" w:eastAsia="仿宋_GB2312" w:cs="Times New Roman"/>
          <w:color w:val="333333"/>
          <w:kern w:val="0"/>
          <w:sz w:val="28"/>
          <w:szCs w:val="28"/>
        </w:rPr>
        <w:t>2503507</w:t>
      </w:r>
      <w:r>
        <w:rPr>
          <w:rFonts w:hint="eastAsia" w:ascii="仿宋_GB2312" w:hAnsi="仿宋" w:eastAsia="仿宋_GB2312" w:cs="Times New Roman"/>
          <w:color w:val="333333"/>
          <w:kern w:val="0"/>
          <w:sz w:val="28"/>
          <w:szCs w:val="28"/>
        </w:rPr>
        <w:t>（区</w:t>
      </w:r>
      <w:r>
        <w:rPr>
          <w:rFonts w:ascii="仿宋_GB2312" w:hAnsi="仿宋" w:eastAsia="仿宋_GB2312" w:cs="Times New Roman"/>
          <w:color w:val="333333"/>
          <w:kern w:val="0"/>
          <w:sz w:val="28"/>
          <w:szCs w:val="28"/>
        </w:rPr>
        <w:t>教育督导室）</w:t>
      </w:r>
    </w:p>
    <w:p w14:paraId="48B938B2">
      <w:pPr>
        <w:shd w:val="clear" w:color="auto" w:fill="FFFFFF"/>
        <w:spacing w:line="520" w:lineRule="exact"/>
        <w:ind w:firstLine="560" w:firstLineChars="200"/>
        <w:rPr>
          <w:rFonts w:ascii="仿宋_GB2312" w:hAnsi="仿宋" w:eastAsia="仿宋_GB2312" w:cs="Times New Roman"/>
          <w:color w:val="333333"/>
          <w:kern w:val="0"/>
          <w:sz w:val="28"/>
          <w:szCs w:val="28"/>
        </w:rPr>
      </w:pPr>
    </w:p>
    <w:p w14:paraId="2E0F6552">
      <w:pPr>
        <w:shd w:val="clear" w:color="auto" w:fill="FFFFFF"/>
        <w:spacing w:line="520" w:lineRule="exact"/>
        <w:ind w:firstLine="560" w:firstLineChars="200"/>
        <w:rPr>
          <w:rFonts w:ascii="仿宋_GB2312" w:hAnsi="仿宋" w:eastAsia="仿宋_GB2312" w:cs="Times New Roman"/>
          <w:color w:val="333333"/>
          <w:kern w:val="0"/>
          <w:sz w:val="28"/>
          <w:szCs w:val="28"/>
        </w:rPr>
      </w:pPr>
    </w:p>
    <w:p w14:paraId="19BDDC17">
      <w:pPr>
        <w:shd w:val="clear" w:color="auto" w:fill="FFFFFF"/>
        <w:spacing w:line="520" w:lineRule="exact"/>
        <w:ind w:firstLine="560" w:firstLineChars="200"/>
        <w:rPr>
          <w:rFonts w:ascii="仿宋_GB2312" w:hAnsi="仿宋" w:eastAsia="仿宋_GB2312" w:cs="Times New Roman"/>
          <w:color w:val="333333"/>
          <w:kern w:val="0"/>
          <w:sz w:val="28"/>
          <w:szCs w:val="28"/>
        </w:rPr>
      </w:pPr>
    </w:p>
    <w:p w14:paraId="2B3CE5C6">
      <w:pPr>
        <w:shd w:val="clear" w:color="auto" w:fill="FFFFFF"/>
        <w:spacing w:line="520" w:lineRule="exact"/>
        <w:ind w:firstLine="560" w:firstLineChars="200"/>
        <w:rPr>
          <w:rFonts w:ascii="仿宋_GB2312" w:hAnsi="仿宋" w:eastAsia="仿宋_GB2312" w:cs="Times New Roman"/>
          <w:color w:val="333333"/>
          <w:kern w:val="0"/>
          <w:sz w:val="28"/>
          <w:szCs w:val="28"/>
        </w:rPr>
      </w:pPr>
    </w:p>
    <w:p w14:paraId="24AB582C">
      <w:pPr>
        <w:shd w:val="clear" w:color="auto" w:fill="FFFFFF"/>
        <w:spacing w:line="600" w:lineRule="atLeast"/>
        <w:ind w:firstLine="640"/>
        <w:rPr>
          <w:rFonts w:ascii="黑体" w:hAnsi="黑体" w:eastAsia="黑体" w:cs="Times New Roman"/>
          <w:color w:val="000000"/>
          <w:kern w:val="0"/>
          <w:sz w:val="32"/>
          <w:szCs w:val="32"/>
        </w:rPr>
      </w:pPr>
      <w:r>
        <w:rPr>
          <w:rFonts w:hint="eastAsia" w:ascii="黑体" w:hAnsi="黑体" w:eastAsia="黑体" w:cs="Times New Roman"/>
          <w:color w:val="000000"/>
          <w:kern w:val="0"/>
          <w:sz w:val="32"/>
          <w:szCs w:val="32"/>
          <w:lang w:val="en-US" w:eastAsia="zh-CN"/>
        </w:rPr>
        <w:t>7</w:t>
      </w:r>
      <w:r>
        <w:rPr>
          <w:rFonts w:hint="eastAsia" w:ascii="黑体" w:hAnsi="黑体" w:eastAsia="黑体" w:cs="Times New Roman"/>
          <w:color w:val="000000"/>
          <w:kern w:val="0"/>
          <w:sz w:val="32"/>
          <w:szCs w:val="32"/>
        </w:rPr>
        <w:t>.进城务工人员随迁子女义务教育入学服务</w:t>
      </w:r>
    </w:p>
    <w:p w14:paraId="4C0EE8EB">
      <w:pPr>
        <w:shd w:val="clear" w:color="auto" w:fill="FFFFFF"/>
        <w:spacing w:line="520" w:lineRule="exact"/>
        <w:ind w:firstLine="64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000000"/>
          <w:kern w:val="0"/>
          <w:sz w:val="28"/>
          <w:szCs w:val="28"/>
        </w:rPr>
        <w:t>一、办理依据</w:t>
      </w:r>
    </w:p>
    <w:p w14:paraId="533D71D5">
      <w:pPr>
        <w:shd w:val="clear" w:color="auto" w:fill="FFFFFF"/>
        <w:spacing w:line="520" w:lineRule="exact"/>
        <w:ind w:firstLine="64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333333"/>
          <w:kern w:val="0"/>
          <w:sz w:val="28"/>
          <w:szCs w:val="28"/>
        </w:rPr>
        <w:t>1.《义务教育法》第十一条：父母或者其他法定监护人在非户籍所在地工作或者居住的适龄儿童、少年，在其父母或者其他法定监护人工作或者居住地接受义务教育的，当地人民政府应当为其提供平等接受义务教育的条件。</w:t>
      </w:r>
    </w:p>
    <w:p w14:paraId="1E6D2B7C">
      <w:pPr>
        <w:shd w:val="clear" w:color="auto" w:fill="FFFFFF"/>
        <w:spacing w:line="520" w:lineRule="exact"/>
        <w:ind w:firstLine="64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333333"/>
          <w:kern w:val="0"/>
          <w:sz w:val="28"/>
          <w:szCs w:val="28"/>
        </w:rPr>
        <w:t>2.《安徽省教育厅关于进一步做好进城务工人员随迁子女就学工作促进新型城镇化进程的意见》（皖教基〔2013〕6号）各级教育行政部门要充分认识进一步做好随迁子女就学工作的重要意义，切实解决人民群众最关心最直接最现实的利益问题，统筹协调各方力量，在现有工作基础上，更大程度、更高质量地保障随迁子女就学，促进全省新型城镇化进程。要坚持公办学校为主，创新工作机制，畅通入学渠道，简化就读手续，保障随迁子女与流入地儿童少年平等接受相应的教育，实现“三个一样”：一样就读，一样升学，一样免费。</w:t>
      </w:r>
    </w:p>
    <w:p w14:paraId="28B160F0">
      <w:pPr>
        <w:shd w:val="clear" w:color="auto" w:fill="FFFFFF"/>
        <w:spacing w:line="520" w:lineRule="exact"/>
        <w:ind w:firstLine="64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333333"/>
          <w:kern w:val="0"/>
          <w:sz w:val="28"/>
          <w:szCs w:val="28"/>
        </w:rPr>
        <w:t>二、承办机构</w:t>
      </w:r>
    </w:p>
    <w:p w14:paraId="18B3EA74">
      <w:pPr>
        <w:shd w:val="clear" w:color="auto" w:fill="FFFFFF"/>
        <w:spacing w:line="520" w:lineRule="exact"/>
        <w:ind w:firstLine="64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333333"/>
          <w:kern w:val="0"/>
          <w:sz w:val="28"/>
          <w:szCs w:val="28"/>
        </w:rPr>
        <w:t>区教体局基教</w:t>
      </w:r>
      <w:r>
        <w:rPr>
          <w:rFonts w:ascii="仿宋_GB2312" w:hAnsi="仿宋" w:eastAsia="仿宋_GB2312" w:cs="Times New Roman"/>
          <w:color w:val="333333"/>
          <w:kern w:val="0"/>
          <w:sz w:val="28"/>
          <w:szCs w:val="28"/>
        </w:rPr>
        <w:t>科</w:t>
      </w:r>
    </w:p>
    <w:p w14:paraId="6F3616E3">
      <w:pPr>
        <w:shd w:val="clear" w:color="auto" w:fill="FFFFFF"/>
        <w:spacing w:line="520" w:lineRule="exact"/>
        <w:ind w:firstLine="64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333333"/>
          <w:kern w:val="0"/>
          <w:sz w:val="28"/>
          <w:szCs w:val="28"/>
        </w:rPr>
        <w:t>三、服务对象</w:t>
      </w:r>
    </w:p>
    <w:p w14:paraId="6367D4A2">
      <w:pPr>
        <w:shd w:val="clear" w:color="auto" w:fill="FFFFFF"/>
        <w:spacing w:line="520" w:lineRule="exact"/>
        <w:ind w:firstLine="64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333333"/>
          <w:kern w:val="0"/>
          <w:sz w:val="28"/>
          <w:szCs w:val="28"/>
        </w:rPr>
        <w:t>进城务工人员随迁子女</w:t>
      </w:r>
    </w:p>
    <w:p w14:paraId="5E833F87">
      <w:pPr>
        <w:shd w:val="clear" w:color="auto" w:fill="FFFFFF"/>
        <w:spacing w:line="520" w:lineRule="exact"/>
        <w:ind w:firstLine="64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333333"/>
          <w:kern w:val="0"/>
          <w:sz w:val="28"/>
          <w:szCs w:val="28"/>
        </w:rPr>
        <w:t>四、服务条件</w:t>
      </w:r>
    </w:p>
    <w:p w14:paraId="37350DC7">
      <w:pPr>
        <w:shd w:val="clear" w:color="auto" w:fill="FFFFFF"/>
        <w:spacing w:line="520" w:lineRule="exact"/>
        <w:ind w:firstLine="64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333333"/>
          <w:kern w:val="0"/>
          <w:sz w:val="28"/>
          <w:szCs w:val="28"/>
        </w:rPr>
        <w:t>必须为我区范围内进城务工人员随迁子女</w:t>
      </w:r>
    </w:p>
    <w:p w14:paraId="104DCE85">
      <w:pPr>
        <w:shd w:val="clear" w:color="auto" w:fill="FFFFFF"/>
        <w:spacing w:line="520" w:lineRule="exact"/>
        <w:ind w:firstLine="640"/>
        <w:rPr>
          <w:rFonts w:ascii="仿宋_GB2312" w:hAnsi="黑体" w:eastAsia="仿宋_GB2312" w:cs="Times New Roman"/>
          <w:color w:val="333333"/>
          <w:kern w:val="0"/>
          <w:sz w:val="28"/>
          <w:szCs w:val="28"/>
        </w:rPr>
      </w:pPr>
      <w:r>
        <w:rPr>
          <w:rFonts w:hint="eastAsia" w:ascii="仿宋_GB2312" w:hAnsi="黑体" w:eastAsia="仿宋_GB2312" w:cs="Times New Roman"/>
          <w:color w:val="333333"/>
          <w:kern w:val="0"/>
          <w:sz w:val="28"/>
          <w:szCs w:val="28"/>
        </w:rPr>
        <w:t>五、服务流程</w:t>
      </w:r>
    </w:p>
    <w:p w14:paraId="6592CCF5">
      <w:pPr>
        <w:shd w:val="clear" w:color="auto" w:fill="FFFFFF"/>
        <w:spacing w:line="520" w:lineRule="exact"/>
        <w:ind w:firstLine="64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333333"/>
          <w:kern w:val="0"/>
          <w:sz w:val="28"/>
          <w:szCs w:val="28"/>
        </w:rPr>
        <w:t>申请人备齐材料后，直接到区教体</w:t>
      </w:r>
      <w:r>
        <w:rPr>
          <w:rFonts w:ascii="仿宋_GB2312" w:hAnsi="仿宋" w:eastAsia="仿宋_GB2312" w:cs="Times New Roman"/>
          <w:color w:val="333333"/>
          <w:kern w:val="0"/>
          <w:sz w:val="28"/>
          <w:szCs w:val="28"/>
        </w:rPr>
        <w:t>局基教科</w:t>
      </w:r>
      <w:r>
        <w:rPr>
          <w:rFonts w:hint="eastAsia" w:ascii="仿宋_GB2312" w:hAnsi="仿宋" w:eastAsia="仿宋_GB2312" w:cs="Times New Roman"/>
          <w:color w:val="333333"/>
          <w:kern w:val="0"/>
          <w:sz w:val="28"/>
          <w:szCs w:val="28"/>
        </w:rPr>
        <w:t>递交申请材料，工作人员现场审核申请材料，申请材料齐全且符合受理要求，现场审核办理。</w:t>
      </w:r>
    </w:p>
    <w:p w14:paraId="6541465C">
      <w:pPr>
        <w:shd w:val="clear" w:color="auto" w:fill="FFFFFF"/>
        <w:spacing w:line="520" w:lineRule="exact"/>
        <w:ind w:firstLine="63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333333"/>
          <w:kern w:val="0"/>
          <w:sz w:val="28"/>
          <w:szCs w:val="28"/>
        </w:rPr>
        <w:t>六、服务时限</w:t>
      </w:r>
    </w:p>
    <w:p w14:paraId="44B0FAC2">
      <w:pPr>
        <w:shd w:val="clear" w:color="auto" w:fill="FFFFFF"/>
        <w:spacing w:line="520" w:lineRule="exact"/>
        <w:ind w:firstLine="630"/>
        <w:rPr>
          <w:rFonts w:hint="eastAsia" w:ascii="仿宋_GB2312" w:hAnsi="Times New Roman" w:eastAsia="仿宋_GB2312" w:cs="Times New Roman"/>
          <w:color w:val="333333"/>
          <w:kern w:val="0"/>
          <w:sz w:val="28"/>
          <w:szCs w:val="28"/>
        </w:rPr>
      </w:pPr>
      <w:r>
        <w:rPr>
          <w:rFonts w:ascii="仿宋_GB2312" w:hAnsi="仿宋" w:eastAsia="仿宋_GB2312" w:cs="Times New Roman"/>
          <w:color w:val="333333"/>
          <w:kern w:val="0"/>
          <w:sz w:val="28"/>
          <w:szCs w:val="28"/>
        </w:rPr>
        <w:t>1</w:t>
      </w:r>
      <w:r>
        <w:rPr>
          <w:rFonts w:hint="eastAsia" w:ascii="仿宋_GB2312" w:hAnsi="仿宋" w:eastAsia="仿宋_GB2312" w:cs="Times New Roman"/>
          <w:color w:val="333333"/>
          <w:kern w:val="0"/>
          <w:sz w:val="28"/>
          <w:szCs w:val="28"/>
        </w:rPr>
        <w:t>个工作日</w:t>
      </w:r>
    </w:p>
    <w:p w14:paraId="080685D9">
      <w:pPr>
        <w:shd w:val="clear" w:color="auto" w:fill="FFFFFF"/>
        <w:spacing w:line="520" w:lineRule="exact"/>
        <w:ind w:firstLine="63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333333"/>
          <w:kern w:val="0"/>
          <w:sz w:val="28"/>
          <w:szCs w:val="28"/>
        </w:rPr>
        <w:t>七、收费依据及标准</w:t>
      </w:r>
    </w:p>
    <w:p w14:paraId="4E3AB013">
      <w:pPr>
        <w:shd w:val="clear" w:color="auto" w:fill="FFFFFF"/>
        <w:spacing w:line="520" w:lineRule="exact"/>
        <w:ind w:firstLine="63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333333"/>
          <w:kern w:val="0"/>
          <w:sz w:val="28"/>
          <w:szCs w:val="28"/>
        </w:rPr>
        <w:t>免费</w:t>
      </w:r>
    </w:p>
    <w:p w14:paraId="03741C8D">
      <w:pPr>
        <w:shd w:val="clear" w:color="auto" w:fill="FFFFFF"/>
        <w:spacing w:line="520" w:lineRule="exact"/>
        <w:ind w:firstLine="64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333333"/>
          <w:kern w:val="0"/>
          <w:sz w:val="28"/>
          <w:szCs w:val="28"/>
        </w:rPr>
        <w:t>八、咨询方式</w:t>
      </w:r>
    </w:p>
    <w:p w14:paraId="4B6ED680">
      <w:pPr>
        <w:shd w:val="clear" w:color="auto" w:fill="FFFFFF"/>
        <w:spacing w:line="520" w:lineRule="exact"/>
        <w:ind w:firstLine="627"/>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333333"/>
          <w:kern w:val="0"/>
          <w:sz w:val="28"/>
          <w:szCs w:val="28"/>
        </w:rPr>
        <w:t>电</w:t>
      </w:r>
      <w:r>
        <w:rPr>
          <w:rFonts w:hint="eastAsia" w:ascii="仿宋_GB2312" w:hAnsi="Calibri" w:eastAsia="仿宋_GB2312" w:cs="Calibri"/>
          <w:color w:val="333333"/>
          <w:kern w:val="0"/>
          <w:sz w:val="28"/>
          <w:szCs w:val="28"/>
        </w:rPr>
        <w:t>  </w:t>
      </w:r>
      <w:r>
        <w:rPr>
          <w:rFonts w:hint="eastAsia" w:ascii="仿宋_GB2312" w:hAnsi="仿宋" w:eastAsia="仿宋_GB2312" w:cs="Times New Roman"/>
          <w:color w:val="333333"/>
          <w:kern w:val="0"/>
          <w:sz w:val="28"/>
          <w:szCs w:val="28"/>
        </w:rPr>
        <w:t>话：055</w:t>
      </w:r>
      <w:r>
        <w:rPr>
          <w:rFonts w:ascii="仿宋_GB2312" w:hAnsi="仿宋" w:eastAsia="仿宋_GB2312" w:cs="Times New Roman"/>
          <w:color w:val="333333"/>
          <w:kern w:val="0"/>
          <w:sz w:val="28"/>
          <w:szCs w:val="28"/>
        </w:rPr>
        <w:t>4-2503530</w:t>
      </w:r>
      <w:r>
        <w:rPr>
          <w:rFonts w:hint="eastAsia" w:ascii="仿宋_GB2312" w:hAnsi="仿宋" w:eastAsia="仿宋_GB2312" w:cs="Times New Roman"/>
          <w:color w:val="333333"/>
          <w:kern w:val="0"/>
          <w:sz w:val="28"/>
          <w:szCs w:val="28"/>
        </w:rPr>
        <w:t>（区教</w:t>
      </w:r>
      <w:r>
        <w:rPr>
          <w:rFonts w:ascii="仿宋_GB2312" w:hAnsi="仿宋" w:eastAsia="仿宋_GB2312" w:cs="Times New Roman"/>
          <w:color w:val="333333"/>
          <w:kern w:val="0"/>
          <w:sz w:val="28"/>
          <w:szCs w:val="28"/>
        </w:rPr>
        <w:t>体局基教科</w:t>
      </w:r>
      <w:r>
        <w:rPr>
          <w:rFonts w:hint="eastAsia" w:ascii="仿宋_GB2312" w:hAnsi="仿宋" w:eastAsia="仿宋_GB2312" w:cs="Times New Roman"/>
          <w:color w:val="333333"/>
          <w:kern w:val="0"/>
          <w:sz w:val="28"/>
          <w:szCs w:val="28"/>
        </w:rPr>
        <w:t>）</w:t>
      </w:r>
    </w:p>
    <w:p w14:paraId="6BACE504">
      <w:pPr>
        <w:shd w:val="clear" w:color="auto" w:fill="FFFFFF"/>
        <w:spacing w:line="520" w:lineRule="exact"/>
        <w:rPr>
          <w:rFonts w:hint="eastAsia" w:ascii="仿宋_GB2312" w:hAnsi="仿宋" w:eastAsia="仿宋_GB2312" w:cs="Times New Roman"/>
          <w:color w:val="333333"/>
          <w:kern w:val="0"/>
          <w:sz w:val="28"/>
          <w:szCs w:val="28"/>
        </w:rPr>
      </w:pPr>
    </w:p>
    <w:p w14:paraId="106342B2"/>
    <w:p w14:paraId="08F104C9"/>
    <w:p w14:paraId="64C7366F"/>
    <w:p w14:paraId="1BF1003D"/>
    <w:p w14:paraId="304A1D09"/>
    <w:p w14:paraId="68ADB8A5"/>
    <w:p w14:paraId="0992E47D"/>
    <w:p w14:paraId="5D9860E7"/>
    <w:p w14:paraId="3863BFC7"/>
    <w:p w14:paraId="4C1B8F94"/>
    <w:p w14:paraId="7CCE4956"/>
    <w:p w14:paraId="14048140"/>
    <w:p w14:paraId="63F487CE"/>
    <w:p w14:paraId="686DB84F"/>
    <w:p w14:paraId="6E99992D"/>
    <w:p w14:paraId="376A22A1"/>
    <w:p w14:paraId="54C813FD"/>
    <w:p w14:paraId="6510ED19"/>
    <w:p w14:paraId="3FEC81F3"/>
    <w:p w14:paraId="58413392"/>
    <w:p w14:paraId="7E17BAB4"/>
    <w:p w14:paraId="60D75D09"/>
    <w:p w14:paraId="101BF3CD"/>
    <w:p w14:paraId="233A0A70"/>
    <w:p w14:paraId="7E8C7E9D"/>
    <w:p w14:paraId="59960458"/>
    <w:p w14:paraId="40803160"/>
    <w:p w14:paraId="6FE72823"/>
    <w:p w14:paraId="30229DEF"/>
    <w:p w14:paraId="6C37401E"/>
    <w:p w14:paraId="1FBD680E"/>
    <w:p w14:paraId="6FFFC235"/>
    <w:p w14:paraId="306A0749"/>
    <w:p w14:paraId="6CAEE5C3"/>
    <w:p w14:paraId="576018C3"/>
    <w:p w14:paraId="1B766572"/>
    <w:p w14:paraId="124EB778">
      <w:pPr>
        <w:shd w:val="clear" w:color="auto" w:fill="FFFFFF"/>
        <w:spacing w:line="600" w:lineRule="atLeast"/>
        <w:ind w:firstLine="640"/>
        <w:rPr>
          <w:rFonts w:ascii="仿宋" w:hAnsi="仿宋" w:eastAsia="仿宋"/>
          <w:color w:val="333333"/>
          <w:sz w:val="28"/>
          <w:szCs w:val="28"/>
        </w:rPr>
      </w:pPr>
      <w:r>
        <w:rPr>
          <w:rFonts w:hint="eastAsia" w:ascii="黑体" w:hAnsi="黑体" w:eastAsia="黑体" w:cs="Times New Roman"/>
          <w:color w:val="000000"/>
          <w:kern w:val="0"/>
          <w:sz w:val="32"/>
          <w:szCs w:val="32"/>
          <w:lang w:val="en-US" w:eastAsia="zh-CN"/>
        </w:rPr>
        <w:t>8</w:t>
      </w:r>
      <w:r>
        <w:rPr>
          <w:rFonts w:hint="eastAsia" w:ascii="黑体" w:hAnsi="黑体" w:eastAsia="黑体" w:cs="Times New Roman"/>
          <w:color w:val="000000"/>
          <w:kern w:val="0"/>
          <w:sz w:val="32"/>
          <w:szCs w:val="32"/>
        </w:rPr>
        <w:t>. 安徽省中小学生学籍查询</w:t>
      </w:r>
    </w:p>
    <w:p w14:paraId="47CF4854">
      <w:pPr>
        <w:pStyle w:val="3"/>
        <w:widowControl w:val="0"/>
        <w:shd w:val="clear" w:color="auto" w:fill="FFFFFF"/>
        <w:spacing w:before="0" w:beforeAutospacing="0" w:after="0" w:afterAutospacing="0" w:line="560" w:lineRule="exact"/>
        <w:ind w:firstLine="482"/>
        <w:jc w:val="both"/>
        <w:rPr>
          <w:rFonts w:ascii="仿宋" w:hAnsi="仿宋" w:eastAsia="仿宋"/>
          <w:color w:val="333333"/>
          <w:sz w:val="28"/>
          <w:szCs w:val="28"/>
        </w:rPr>
      </w:pPr>
      <w:r>
        <w:rPr>
          <w:rFonts w:hint="eastAsia" w:ascii="仿宋" w:hAnsi="仿宋" w:eastAsia="仿宋"/>
          <w:color w:val="333333"/>
          <w:sz w:val="28"/>
          <w:szCs w:val="28"/>
        </w:rPr>
        <w:t>一、办理依据</w:t>
      </w:r>
    </w:p>
    <w:p w14:paraId="13C95660">
      <w:pPr>
        <w:pStyle w:val="3"/>
        <w:widowControl w:val="0"/>
        <w:shd w:val="clear" w:color="auto" w:fill="FFFFFF"/>
        <w:spacing w:before="0" w:beforeAutospacing="0" w:after="0" w:afterAutospacing="0" w:line="560" w:lineRule="exact"/>
        <w:ind w:firstLine="482"/>
        <w:jc w:val="both"/>
        <w:rPr>
          <w:rFonts w:ascii="仿宋" w:hAnsi="仿宋" w:eastAsia="仿宋"/>
          <w:color w:val="333333"/>
          <w:sz w:val="28"/>
          <w:szCs w:val="28"/>
        </w:rPr>
      </w:pPr>
      <w:r>
        <w:rPr>
          <w:rFonts w:hint="eastAsia" w:ascii="仿宋" w:hAnsi="仿宋" w:eastAsia="仿宋"/>
          <w:color w:val="333333"/>
          <w:sz w:val="28"/>
          <w:szCs w:val="28"/>
        </w:rPr>
        <w:t>《安徽省义务教育阶段学校学生学籍管理办法》：第三十五条</w:t>
      </w:r>
      <w:r>
        <w:rPr>
          <w:rFonts w:ascii="Calibri" w:hAnsi="Calibri" w:eastAsia="仿宋" w:cs="Calibri"/>
          <w:color w:val="333333"/>
          <w:sz w:val="28"/>
          <w:szCs w:val="28"/>
        </w:rPr>
        <w:t> </w:t>
      </w:r>
      <w:r>
        <w:rPr>
          <w:rFonts w:hint="eastAsia" w:ascii="仿宋" w:hAnsi="仿宋" w:eastAsia="仿宋"/>
          <w:color w:val="333333"/>
          <w:sz w:val="28"/>
          <w:szCs w:val="28"/>
        </w:rPr>
        <w:t xml:space="preserve"> 各级教育行政部门和学校建立义务教育阶段电子学籍档案。电子学籍档案包括学生学籍档案和学校基本信息档案。电子学籍档案应永久保存。</w:t>
      </w:r>
    </w:p>
    <w:p w14:paraId="3E072406">
      <w:pPr>
        <w:pStyle w:val="3"/>
        <w:widowControl w:val="0"/>
        <w:shd w:val="clear" w:color="auto" w:fill="FFFFFF"/>
        <w:spacing w:before="0" w:beforeAutospacing="0" w:after="0" w:afterAutospacing="0" w:line="560" w:lineRule="exact"/>
        <w:ind w:firstLine="482"/>
        <w:jc w:val="both"/>
        <w:rPr>
          <w:rFonts w:ascii="仿宋" w:hAnsi="仿宋" w:eastAsia="仿宋"/>
          <w:color w:val="333333"/>
          <w:sz w:val="28"/>
          <w:szCs w:val="28"/>
        </w:rPr>
      </w:pPr>
      <w:r>
        <w:rPr>
          <w:rFonts w:hint="eastAsia" w:ascii="仿宋" w:hAnsi="仿宋" w:eastAsia="仿宋"/>
          <w:color w:val="333333"/>
          <w:sz w:val="28"/>
          <w:szCs w:val="28"/>
        </w:rPr>
        <w:t>二、承办机构</w:t>
      </w:r>
    </w:p>
    <w:p w14:paraId="7A08434B">
      <w:pPr>
        <w:pStyle w:val="3"/>
        <w:widowControl w:val="0"/>
        <w:shd w:val="clear" w:color="auto" w:fill="FFFFFF"/>
        <w:spacing w:before="0" w:beforeAutospacing="0" w:after="0" w:afterAutospacing="0" w:line="560" w:lineRule="exact"/>
        <w:ind w:firstLine="482"/>
        <w:jc w:val="both"/>
        <w:rPr>
          <w:rFonts w:ascii="仿宋" w:hAnsi="仿宋" w:eastAsia="仿宋"/>
          <w:color w:val="333333"/>
          <w:sz w:val="28"/>
          <w:szCs w:val="28"/>
        </w:rPr>
      </w:pPr>
      <w:r>
        <w:rPr>
          <w:rFonts w:hint="eastAsia" w:ascii="仿宋" w:hAnsi="仿宋" w:eastAsia="仿宋"/>
          <w:color w:val="333333"/>
          <w:sz w:val="28"/>
          <w:szCs w:val="28"/>
        </w:rPr>
        <w:t>区属义务</w:t>
      </w:r>
      <w:r>
        <w:rPr>
          <w:rFonts w:ascii="仿宋" w:hAnsi="仿宋" w:eastAsia="仿宋"/>
          <w:color w:val="333333"/>
          <w:sz w:val="28"/>
          <w:szCs w:val="28"/>
        </w:rPr>
        <w:t>教育阶段</w:t>
      </w:r>
      <w:r>
        <w:rPr>
          <w:rFonts w:hint="eastAsia" w:ascii="仿宋" w:hAnsi="仿宋" w:eastAsia="仿宋"/>
          <w:color w:val="333333"/>
          <w:sz w:val="28"/>
          <w:szCs w:val="28"/>
        </w:rPr>
        <w:t>学校</w:t>
      </w:r>
    </w:p>
    <w:p w14:paraId="32CFB396">
      <w:pPr>
        <w:pStyle w:val="3"/>
        <w:widowControl w:val="0"/>
        <w:shd w:val="clear" w:color="auto" w:fill="FFFFFF"/>
        <w:spacing w:before="0" w:beforeAutospacing="0" w:after="0" w:afterAutospacing="0" w:line="560" w:lineRule="exact"/>
        <w:ind w:firstLine="482"/>
        <w:jc w:val="both"/>
        <w:rPr>
          <w:rFonts w:ascii="仿宋" w:hAnsi="仿宋" w:eastAsia="仿宋"/>
          <w:color w:val="333333"/>
          <w:sz w:val="28"/>
          <w:szCs w:val="28"/>
        </w:rPr>
      </w:pPr>
      <w:r>
        <w:rPr>
          <w:rFonts w:hint="eastAsia" w:ascii="仿宋" w:hAnsi="仿宋" w:eastAsia="仿宋"/>
          <w:color w:val="333333"/>
          <w:sz w:val="28"/>
          <w:szCs w:val="28"/>
        </w:rPr>
        <w:t>三、服务对象</w:t>
      </w:r>
    </w:p>
    <w:p w14:paraId="132A4A91">
      <w:pPr>
        <w:pStyle w:val="3"/>
        <w:widowControl w:val="0"/>
        <w:shd w:val="clear" w:color="auto" w:fill="FFFFFF"/>
        <w:spacing w:before="0" w:beforeAutospacing="0" w:after="0" w:afterAutospacing="0" w:line="560" w:lineRule="exact"/>
        <w:ind w:firstLine="482"/>
        <w:jc w:val="both"/>
        <w:rPr>
          <w:rFonts w:ascii="仿宋" w:hAnsi="仿宋" w:eastAsia="仿宋"/>
          <w:color w:val="333333"/>
          <w:sz w:val="28"/>
          <w:szCs w:val="28"/>
        </w:rPr>
      </w:pPr>
      <w:r>
        <w:rPr>
          <w:rFonts w:hint="eastAsia" w:ascii="仿宋" w:hAnsi="仿宋" w:eastAsia="仿宋"/>
          <w:color w:val="333333"/>
          <w:sz w:val="28"/>
          <w:szCs w:val="28"/>
        </w:rPr>
        <w:t>义务教育阶段学生</w:t>
      </w:r>
    </w:p>
    <w:p w14:paraId="74DFC9DD">
      <w:pPr>
        <w:pStyle w:val="3"/>
        <w:widowControl w:val="0"/>
        <w:shd w:val="clear" w:color="auto" w:fill="FFFFFF"/>
        <w:spacing w:before="0" w:beforeAutospacing="0" w:after="0" w:afterAutospacing="0" w:line="560" w:lineRule="exact"/>
        <w:ind w:firstLine="482"/>
        <w:jc w:val="both"/>
        <w:rPr>
          <w:rFonts w:ascii="仿宋" w:hAnsi="仿宋" w:eastAsia="仿宋"/>
          <w:color w:val="333333"/>
          <w:sz w:val="28"/>
          <w:szCs w:val="28"/>
        </w:rPr>
      </w:pPr>
      <w:r>
        <w:rPr>
          <w:rFonts w:hint="eastAsia" w:ascii="仿宋" w:hAnsi="仿宋" w:eastAsia="仿宋"/>
          <w:color w:val="333333"/>
          <w:sz w:val="28"/>
          <w:szCs w:val="28"/>
        </w:rPr>
        <w:t>四、申请材料</w:t>
      </w:r>
    </w:p>
    <w:p w14:paraId="7C3EB08B">
      <w:pPr>
        <w:pStyle w:val="3"/>
        <w:widowControl w:val="0"/>
        <w:shd w:val="clear" w:color="auto" w:fill="FFFFFF"/>
        <w:spacing w:before="0" w:beforeAutospacing="0" w:after="0" w:afterAutospacing="0" w:line="560" w:lineRule="exact"/>
        <w:ind w:firstLine="482"/>
        <w:jc w:val="both"/>
        <w:rPr>
          <w:rFonts w:ascii="仿宋" w:hAnsi="仿宋" w:eastAsia="仿宋"/>
          <w:color w:val="333333"/>
          <w:sz w:val="28"/>
          <w:szCs w:val="28"/>
        </w:rPr>
      </w:pPr>
      <w:r>
        <w:rPr>
          <w:rFonts w:hint="eastAsia" w:ascii="仿宋" w:hAnsi="仿宋" w:eastAsia="仿宋"/>
          <w:color w:val="333333"/>
          <w:sz w:val="28"/>
          <w:szCs w:val="28"/>
        </w:rPr>
        <w:t>无</w:t>
      </w:r>
    </w:p>
    <w:p w14:paraId="6FEFE76F">
      <w:pPr>
        <w:pStyle w:val="3"/>
        <w:widowControl w:val="0"/>
        <w:shd w:val="clear" w:color="auto" w:fill="FFFFFF"/>
        <w:spacing w:before="0" w:beforeAutospacing="0" w:after="0" w:afterAutospacing="0" w:line="560" w:lineRule="exact"/>
        <w:ind w:firstLine="482"/>
        <w:jc w:val="both"/>
        <w:rPr>
          <w:rFonts w:ascii="仿宋" w:hAnsi="仿宋" w:eastAsia="仿宋"/>
          <w:color w:val="333333"/>
          <w:sz w:val="28"/>
          <w:szCs w:val="28"/>
        </w:rPr>
      </w:pPr>
      <w:r>
        <w:rPr>
          <w:rFonts w:hint="eastAsia" w:ascii="仿宋" w:hAnsi="仿宋" w:eastAsia="仿宋"/>
          <w:color w:val="333333"/>
          <w:sz w:val="28"/>
          <w:szCs w:val="28"/>
        </w:rPr>
        <w:t>五、服务流程</w:t>
      </w:r>
    </w:p>
    <w:p w14:paraId="584C0E8A">
      <w:pPr>
        <w:pStyle w:val="3"/>
        <w:widowControl w:val="0"/>
        <w:shd w:val="clear" w:color="auto" w:fill="FFFFFF"/>
        <w:spacing w:before="0" w:beforeAutospacing="0" w:after="0" w:afterAutospacing="0" w:line="560" w:lineRule="exact"/>
        <w:ind w:firstLine="482"/>
        <w:jc w:val="both"/>
        <w:rPr>
          <w:rFonts w:ascii="仿宋" w:hAnsi="仿宋" w:eastAsia="仿宋"/>
          <w:color w:val="333333"/>
          <w:sz w:val="28"/>
          <w:szCs w:val="28"/>
        </w:rPr>
      </w:pPr>
      <w:r>
        <w:rPr>
          <w:rFonts w:hint="eastAsia" w:ascii="仿宋" w:hAnsi="仿宋" w:eastAsia="仿宋"/>
          <w:color w:val="333333"/>
          <w:sz w:val="28"/>
          <w:szCs w:val="28"/>
        </w:rPr>
        <w:t>有查询需要的在校学生向教务处提出申请，教务处查询</w:t>
      </w:r>
    </w:p>
    <w:p w14:paraId="41B6CB8F">
      <w:pPr>
        <w:pStyle w:val="3"/>
        <w:widowControl w:val="0"/>
        <w:shd w:val="clear" w:color="auto" w:fill="FFFFFF"/>
        <w:spacing w:before="0" w:beforeAutospacing="0" w:after="0" w:afterAutospacing="0" w:line="560" w:lineRule="exact"/>
        <w:ind w:firstLine="482"/>
        <w:jc w:val="both"/>
        <w:rPr>
          <w:rFonts w:ascii="仿宋" w:hAnsi="仿宋" w:eastAsia="仿宋"/>
          <w:color w:val="333333"/>
          <w:sz w:val="28"/>
          <w:szCs w:val="28"/>
        </w:rPr>
      </w:pPr>
      <w:r>
        <w:rPr>
          <w:rFonts w:hint="eastAsia" w:ascii="仿宋" w:hAnsi="仿宋" w:eastAsia="仿宋"/>
          <w:color w:val="333333"/>
          <w:sz w:val="28"/>
          <w:szCs w:val="28"/>
        </w:rPr>
        <w:t>六、服务时限</w:t>
      </w:r>
    </w:p>
    <w:p w14:paraId="612971CA">
      <w:pPr>
        <w:pStyle w:val="3"/>
        <w:widowControl w:val="0"/>
        <w:shd w:val="clear" w:color="auto" w:fill="FFFFFF"/>
        <w:spacing w:before="0" w:beforeAutospacing="0" w:after="0" w:afterAutospacing="0" w:line="560" w:lineRule="exact"/>
        <w:ind w:firstLine="482"/>
        <w:jc w:val="both"/>
        <w:rPr>
          <w:rFonts w:ascii="仿宋" w:hAnsi="仿宋" w:eastAsia="仿宋"/>
          <w:color w:val="333333"/>
          <w:sz w:val="28"/>
          <w:szCs w:val="28"/>
        </w:rPr>
      </w:pPr>
      <w:r>
        <w:rPr>
          <w:rFonts w:hint="eastAsia" w:ascii="仿宋" w:hAnsi="仿宋" w:eastAsia="仿宋"/>
          <w:color w:val="333333"/>
          <w:sz w:val="28"/>
          <w:szCs w:val="28"/>
        </w:rPr>
        <w:t>即时</w:t>
      </w:r>
    </w:p>
    <w:p w14:paraId="60BD3399">
      <w:pPr>
        <w:pStyle w:val="3"/>
        <w:widowControl w:val="0"/>
        <w:shd w:val="clear" w:color="auto" w:fill="FFFFFF"/>
        <w:spacing w:before="0" w:beforeAutospacing="0" w:after="0" w:afterAutospacing="0" w:line="560" w:lineRule="exact"/>
        <w:ind w:firstLine="482"/>
        <w:jc w:val="both"/>
        <w:rPr>
          <w:rFonts w:ascii="仿宋" w:hAnsi="仿宋" w:eastAsia="仿宋"/>
          <w:color w:val="333333"/>
          <w:sz w:val="28"/>
          <w:szCs w:val="28"/>
        </w:rPr>
      </w:pPr>
      <w:r>
        <w:rPr>
          <w:rFonts w:hint="eastAsia" w:ascii="仿宋" w:hAnsi="仿宋" w:eastAsia="仿宋"/>
          <w:color w:val="333333"/>
          <w:sz w:val="28"/>
          <w:szCs w:val="28"/>
        </w:rPr>
        <w:t>七、收费依据及标准</w:t>
      </w:r>
    </w:p>
    <w:p w14:paraId="6F8D6DBC">
      <w:pPr>
        <w:pStyle w:val="3"/>
        <w:widowControl w:val="0"/>
        <w:shd w:val="clear" w:color="auto" w:fill="FFFFFF"/>
        <w:spacing w:before="0" w:beforeAutospacing="0" w:after="0" w:afterAutospacing="0" w:line="560" w:lineRule="exact"/>
        <w:ind w:firstLine="482"/>
        <w:jc w:val="both"/>
        <w:rPr>
          <w:rFonts w:ascii="仿宋" w:hAnsi="仿宋" w:eastAsia="仿宋"/>
          <w:color w:val="333333"/>
          <w:sz w:val="28"/>
          <w:szCs w:val="28"/>
        </w:rPr>
      </w:pPr>
      <w:r>
        <w:rPr>
          <w:rFonts w:hint="eastAsia" w:ascii="仿宋" w:hAnsi="仿宋" w:eastAsia="仿宋"/>
          <w:color w:val="333333"/>
          <w:sz w:val="28"/>
          <w:szCs w:val="28"/>
        </w:rPr>
        <w:t>免费</w:t>
      </w:r>
    </w:p>
    <w:p w14:paraId="6C1E1608">
      <w:pPr>
        <w:pStyle w:val="3"/>
        <w:widowControl w:val="0"/>
        <w:shd w:val="clear" w:color="auto" w:fill="FFFFFF"/>
        <w:spacing w:before="0" w:beforeAutospacing="0" w:after="0" w:afterAutospacing="0" w:line="560" w:lineRule="exact"/>
        <w:ind w:firstLine="482"/>
        <w:jc w:val="both"/>
        <w:rPr>
          <w:rFonts w:ascii="仿宋" w:hAnsi="仿宋" w:eastAsia="仿宋"/>
          <w:color w:val="333333"/>
          <w:sz w:val="28"/>
          <w:szCs w:val="28"/>
        </w:rPr>
      </w:pPr>
      <w:r>
        <w:rPr>
          <w:rFonts w:hint="eastAsia" w:ascii="仿宋" w:hAnsi="仿宋" w:eastAsia="仿宋"/>
          <w:color w:val="333333"/>
          <w:sz w:val="28"/>
          <w:szCs w:val="28"/>
        </w:rPr>
        <w:t>八、咨询方式</w:t>
      </w:r>
    </w:p>
    <w:p w14:paraId="6B33DB74">
      <w:pPr>
        <w:pStyle w:val="3"/>
        <w:widowControl w:val="0"/>
        <w:shd w:val="clear" w:color="auto" w:fill="FFFFFF"/>
        <w:spacing w:before="0" w:beforeAutospacing="0" w:after="0" w:afterAutospacing="0" w:line="560" w:lineRule="exact"/>
        <w:ind w:firstLine="482"/>
        <w:jc w:val="both"/>
        <w:rPr>
          <w:rFonts w:ascii="仿宋" w:hAnsi="仿宋" w:eastAsia="仿宋"/>
          <w:color w:val="333333"/>
          <w:sz w:val="28"/>
          <w:szCs w:val="28"/>
        </w:rPr>
      </w:pPr>
      <w:r>
        <w:rPr>
          <w:rFonts w:hint="eastAsia" w:ascii="仿宋" w:hAnsi="仿宋" w:eastAsia="仿宋"/>
          <w:color w:val="333333"/>
          <w:sz w:val="28"/>
          <w:szCs w:val="28"/>
        </w:rPr>
        <w:t>055</w:t>
      </w:r>
      <w:r>
        <w:rPr>
          <w:rFonts w:ascii="仿宋" w:hAnsi="仿宋" w:eastAsia="仿宋"/>
          <w:color w:val="333333"/>
          <w:sz w:val="28"/>
          <w:szCs w:val="28"/>
        </w:rPr>
        <w:t>4</w:t>
      </w:r>
      <w:r>
        <w:rPr>
          <w:rFonts w:hint="eastAsia" w:ascii="仿宋" w:hAnsi="仿宋" w:eastAsia="仿宋"/>
          <w:color w:val="333333"/>
          <w:sz w:val="28"/>
          <w:szCs w:val="28"/>
        </w:rPr>
        <w:t>-</w:t>
      </w:r>
      <w:r>
        <w:rPr>
          <w:rFonts w:ascii="仿宋" w:hAnsi="仿宋" w:eastAsia="仿宋"/>
          <w:color w:val="333333"/>
          <w:sz w:val="28"/>
          <w:szCs w:val="28"/>
        </w:rPr>
        <w:t>2503530</w:t>
      </w:r>
      <w:r>
        <w:rPr>
          <w:rFonts w:hint="eastAsia" w:ascii="仿宋" w:hAnsi="仿宋" w:eastAsia="仿宋"/>
          <w:color w:val="333333"/>
          <w:sz w:val="28"/>
          <w:szCs w:val="28"/>
        </w:rPr>
        <w:t>（基础教育科）</w:t>
      </w:r>
    </w:p>
    <w:p w14:paraId="120B4687">
      <w:pPr>
        <w:shd w:val="clear" w:color="auto" w:fill="FFFFFF"/>
        <w:spacing w:line="520" w:lineRule="exact"/>
        <w:ind w:firstLine="560" w:firstLineChars="200"/>
        <w:rPr>
          <w:rFonts w:ascii="仿宋_GB2312" w:hAnsi="黑体" w:eastAsia="仿宋_GB2312" w:cs="Times New Roman"/>
          <w:color w:val="000000"/>
          <w:kern w:val="0"/>
          <w:sz w:val="28"/>
          <w:szCs w:val="28"/>
        </w:rPr>
      </w:pPr>
      <w:r>
        <w:rPr>
          <w:rFonts w:ascii="仿宋" w:hAnsi="仿宋" w:eastAsia="仿宋"/>
          <w:color w:val="333333"/>
          <w:sz w:val="28"/>
          <w:szCs w:val="28"/>
        </w:rPr>
        <w:br w:type="page"/>
      </w:r>
      <w:r>
        <w:rPr>
          <w:rFonts w:hint="eastAsia" w:ascii="黑体" w:hAnsi="黑体" w:eastAsia="黑体" w:cs="Times New Roman"/>
          <w:bCs/>
          <w:color w:val="000000"/>
          <w:kern w:val="0"/>
          <w:sz w:val="32"/>
          <w:szCs w:val="28"/>
          <w:lang w:val="en-US" w:eastAsia="zh-CN"/>
        </w:rPr>
        <w:t>9</w:t>
      </w:r>
      <w:r>
        <w:rPr>
          <w:rFonts w:hint="eastAsia" w:ascii="黑体" w:hAnsi="黑体" w:eastAsia="黑体" w:cs="Times New Roman"/>
          <w:bCs/>
          <w:color w:val="000000"/>
          <w:kern w:val="0"/>
          <w:sz w:val="32"/>
          <w:szCs w:val="28"/>
        </w:rPr>
        <w:t>.学前教育资助服务</w:t>
      </w:r>
    </w:p>
    <w:p w14:paraId="224F9798">
      <w:pPr>
        <w:shd w:val="clear" w:color="auto" w:fill="FFFFFF"/>
        <w:spacing w:line="600" w:lineRule="atLeast"/>
        <w:ind w:firstLine="64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000000"/>
          <w:kern w:val="0"/>
          <w:sz w:val="28"/>
          <w:szCs w:val="28"/>
        </w:rPr>
        <w:t>一、办理依据</w:t>
      </w:r>
    </w:p>
    <w:p w14:paraId="316BA9F9">
      <w:pPr>
        <w:shd w:val="clear" w:color="auto" w:fill="FFFFFF"/>
        <w:spacing w:line="600" w:lineRule="atLeast"/>
        <w:ind w:firstLine="64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333333"/>
          <w:kern w:val="0"/>
          <w:sz w:val="28"/>
          <w:szCs w:val="28"/>
        </w:rPr>
        <w:t>1．《财政部教育部关于建立学前教育资助制度的意见》（财教〔2011〕410号）：二、资助内容：地方政府对经县级以上教育行政部门审批设立的普惠性幼儿园在园家庭经济困难儿童、孤儿和残疾儿童予以资助。</w:t>
      </w:r>
    </w:p>
    <w:p w14:paraId="724BDA33">
      <w:pPr>
        <w:shd w:val="clear" w:color="auto" w:fill="FFFFFF"/>
        <w:spacing w:line="600" w:lineRule="atLeast"/>
        <w:ind w:firstLine="64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333333"/>
          <w:kern w:val="0"/>
          <w:sz w:val="28"/>
          <w:szCs w:val="28"/>
        </w:rPr>
        <w:t>2.《安徽省中央财政支持学前教育发展资金管理办法》第十五条：市县级财政和教育部门应当在收到上级预算文件后的30日内，将资金分配落实到具体项目或者幼儿园，资金分配结果应当同时录入学前教育相关管理信息系统。市县学前教育财政预算也应在本级人民代表大会审查批准预算后及时分解下达到具体项目或者幼儿园。第二十二条：各级财政和教育部门要明确职责，分级管理，加强监督，提高资金使用效益。教育部门主要负责指导本地和幼儿园编制学前教育发展规划，提出年度专项资金预算建议，参与制定专项资金管理办法、相关支出补助标准、多渠道扩大资源和幼儿赘助等管理制度。建立健全相关管理信息系统，提供学前教育基础数据，负责指导项目实施和管理工作，指导督促幼儿园建立健全财务管理制度和专项资金管理办法。检查专项资金使用情况。</w:t>
      </w:r>
    </w:p>
    <w:p w14:paraId="315C17F7">
      <w:pPr>
        <w:shd w:val="clear" w:color="auto" w:fill="FFFFFF"/>
        <w:spacing w:line="600" w:lineRule="atLeast"/>
        <w:ind w:firstLine="64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333333"/>
          <w:kern w:val="0"/>
          <w:sz w:val="28"/>
          <w:szCs w:val="28"/>
        </w:rPr>
        <w:t>二、承办机构</w:t>
      </w:r>
    </w:p>
    <w:p w14:paraId="60A82A4F">
      <w:pPr>
        <w:shd w:val="clear" w:color="auto" w:fill="FFFFFF"/>
        <w:spacing w:line="600" w:lineRule="atLeast"/>
        <w:rPr>
          <w:rFonts w:hint="eastAsia" w:ascii="仿宋_GB2312" w:hAnsi="Times New Roman" w:eastAsia="仿宋_GB2312" w:cs="Times New Roman"/>
          <w:color w:val="333333"/>
          <w:kern w:val="0"/>
          <w:sz w:val="28"/>
          <w:szCs w:val="28"/>
        </w:rPr>
      </w:pPr>
      <w:r>
        <w:rPr>
          <w:rFonts w:hint="eastAsia" w:ascii="仿宋_GB2312" w:hAnsi="Calibri" w:eastAsia="仿宋_GB2312" w:cs="Calibri"/>
          <w:color w:val="333333"/>
          <w:kern w:val="0"/>
          <w:sz w:val="28"/>
          <w:szCs w:val="28"/>
        </w:rPr>
        <w:t>    </w:t>
      </w:r>
      <w:r>
        <w:rPr>
          <w:rFonts w:hint="eastAsia" w:ascii="仿宋_GB2312" w:hAnsi="仿宋" w:eastAsia="仿宋_GB2312" w:cs="Times New Roman"/>
          <w:color w:val="333333"/>
          <w:kern w:val="0"/>
          <w:sz w:val="28"/>
          <w:szCs w:val="28"/>
        </w:rPr>
        <w:t>区教体局学生资助中心</w:t>
      </w:r>
    </w:p>
    <w:p w14:paraId="35220EDB">
      <w:pPr>
        <w:shd w:val="clear" w:color="auto" w:fill="FFFFFF"/>
        <w:spacing w:line="600" w:lineRule="atLeast"/>
        <w:ind w:firstLine="64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333333"/>
          <w:kern w:val="0"/>
          <w:sz w:val="28"/>
          <w:szCs w:val="28"/>
        </w:rPr>
        <w:t>三、服务对象</w:t>
      </w:r>
    </w:p>
    <w:p w14:paraId="49144B81">
      <w:pPr>
        <w:shd w:val="clear" w:color="auto" w:fill="FFFFFF"/>
        <w:spacing w:line="600" w:lineRule="atLeast"/>
        <w:ind w:firstLine="64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333333"/>
          <w:kern w:val="0"/>
          <w:sz w:val="28"/>
          <w:szCs w:val="28"/>
        </w:rPr>
        <w:t>幼儿园学生</w:t>
      </w:r>
    </w:p>
    <w:p w14:paraId="6C55B8A7">
      <w:pPr>
        <w:shd w:val="clear" w:color="auto" w:fill="FFFFFF"/>
        <w:spacing w:line="600" w:lineRule="atLeast"/>
        <w:ind w:firstLine="64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333333"/>
          <w:kern w:val="0"/>
          <w:sz w:val="28"/>
          <w:szCs w:val="28"/>
        </w:rPr>
        <w:t>四、服务条件</w:t>
      </w:r>
    </w:p>
    <w:p w14:paraId="6C88B861">
      <w:pPr>
        <w:shd w:val="clear" w:color="auto" w:fill="FFFFFF"/>
        <w:spacing w:line="600" w:lineRule="atLeast"/>
        <w:ind w:firstLine="64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333333"/>
          <w:kern w:val="0"/>
          <w:sz w:val="28"/>
          <w:szCs w:val="28"/>
        </w:rPr>
        <w:t>必须为我区幼儿园学生</w:t>
      </w:r>
    </w:p>
    <w:p w14:paraId="5FFDE3DA">
      <w:pPr>
        <w:shd w:val="clear" w:color="auto" w:fill="FFFFFF"/>
        <w:spacing w:line="600" w:lineRule="atLeast"/>
        <w:ind w:firstLine="64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333333"/>
          <w:kern w:val="0"/>
          <w:sz w:val="28"/>
          <w:szCs w:val="28"/>
        </w:rPr>
        <w:t>五、服务流程</w:t>
      </w:r>
    </w:p>
    <w:p w14:paraId="18E696F6">
      <w:pPr>
        <w:shd w:val="clear" w:color="auto" w:fill="FFFFFF"/>
        <w:ind w:firstLine="63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333333"/>
          <w:kern w:val="0"/>
          <w:sz w:val="28"/>
          <w:szCs w:val="28"/>
        </w:rPr>
        <w:t>申请人备齐材料后，直接到区教体局学生资助管理中心递交申请材料，工作人员现场审核申请材料，申请材料齐全且符合受理要求，现场审核办理。</w:t>
      </w:r>
    </w:p>
    <w:p w14:paraId="1F4F3411">
      <w:pPr>
        <w:shd w:val="clear" w:color="auto" w:fill="FFFFFF"/>
        <w:ind w:firstLine="63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333333"/>
          <w:kern w:val="0"/>
          <w:sz w:val="28"/>
          <w:szCs w:val="28"/>
        </w:rPr>
        <w:t>六、服务时限</w:t>
      </w:r>
    </w:p>
    <w:p w14:paraId="0CBC5643">
      <w:pPr>
        <w:shd w:val="clear" w:color="auto" w:fill="FFFFFF"/>
        <w:ind w:firstLine="63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333333"/>
          <w:kern w:val="0"/>
          <w:sz w:val="28"/>
          <w:szCs w:val="28"/>
        </w:rPr>
        <w:t>15个工作日</w:t>
      </w:r>
    </w:p>
    <w:p w14:paraId="6C45C768">
      <w:pPr>
        <w:shd w:val="clear" w:color="auto" w:fill="FFFFFF"/>
        <w:ind w:firstLine="63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333333"/>
          <w:kern w:val="0"/>
          <w:sz w:val="28"/>
          <w:szCs w:val="28"/>
        </w:rPr>
        <w:t>七、收费依据及标准</w:t>
      </w:r>
    </w:p>
    <w:p w14:paraId="0FB3C1C1">
      <w:pPr>
        <w:shd w:val="clear" w:color="auto" w:fill="FFFFFF"/>
        <w:ind w:firstLine="63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333333"/>
          <w:kern w:val="0"/>
          <w:sz w:val="28"/>
          <w:szCs w:val="28"/>
        </w:rPr>
        <w:t>免费</w:t>
      </w:r>
    </w:p>
    <w:p w14:paraId="1A1431B7">
      <w:pPr>
        <w:shd w:val="clear" w:color="auto" w:fill="FFFFFF"/>
        <w:spacing w:line="600" w:lineRule="atLeast"/>
        <w:ind w:firstLine="64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333333"/>
          <w:kern w:val="0"/>
          <w:sz w:val="28"/>
          <w:szCs w:val="28"/>
        </w:rPr>
        <w:t>八、咨询方式</w:t>
      </w:r>
    </w:p>
    <w:p w14:paraId="22BB452A">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_GB2312" w:hAnsi="仿宋" w:eastAsia="仿宋_GB2312" w:cs="Times New Roman"/>
          <w:color w:val="333333"/>
          <w:kern w:val="0"/>
          <w:sz w:val="28"/>
          <w:szCs w:val="28"/>
        </w:rPr>
      </w:pPr>
      <w:r>
        <w:rPr>
          <w:rFonts w:hint="eastAsia" w:ascii="仿宋_GB2312" w:hAnsi="仿宋" w:eastAsia="仿宋_GB2312" w:cs="Times New Roman"/>
          <w:color w:val="333333"/>
          <w:kern w:val="0"/>
          <w:sz w:val="28"/>
          <w:szCs w:val="28"/>
        </w:rPr>
        <w:t>电</w:t>
      </w:r>
      <w:r>
        <w:rPr>
          <w:rFonts w:hint="eastAsia" w:ascii="仿宋_GB2312" w:hAnsi="Calibri" w:eastAsia="仿宋_GB2312" w:cs="Calibri"/>
          <w:color w:val="333333"/>
          <w:kern w:val="0"/>
          <w:sz w:val="28"/>
          <w:szCs w:val="28"/>
        </w:rPr>
        <w:t>  </w:t>
      </w:r>
      <w:r>
        <w:rPr>
          <w:rFonts w:hint="eastAsia" w:ascii="仿宋_GB2312" w:hAnsi="仿宋" w:eastAsia="仿宋_GB2312" w:cs="Times New Roman"/>
          <w:color w:val="333333"/>
          <w:kern w:val="0"/>
          <w:sz w:val="28"/>
          <w:szCs w:val="28"/>
        </w:rPr>
        <w:t>话：055</w:t>
      </w:r>
      <w:r>
        <w:rPr>
          <w:rFonts w:ascii="仿宋_GB2312" w:hAnsi="仿宋" w:eastAsia="仿宋_GB2312" w:cs="Times New Roman"/>
          <w:color w:val="333333"/>
          <w:kern w:val="0"/>
          <w:sz w:val="28"/>
          <w:szCs w:val="28"/>
        </w:rPr>
        <w:t>4</w:t>
      </w:r>
      <w:r>
        <w:rPr>
          <w:rFonts w:hint="eastAsia" w:ascii="仿宋_GB2312" w:hAnsi="仿宋" w:eastAsia="仿宋_GB2312" w:cs="Times New Roman"/>
          <w:color w:val="333333"/>
          <w:kern w:val="0"/>
          <w:sz w:val="28"/>
          <w:szCs w:val="28"/>
        </w:rPr>
        <w:t>-</w:t>
      </w:r>
      <w:r>
        <w:rPr>
          <w:rFonts w:ascii="仿宋_GB2312" w:hAnsi="仿宋" w:eastAsia="仿宋_GB2312" w:cs="Times New Roman"/>
          <w:color w:val="333333"/>
          <w:kern w:val="0"/>
          <w:sz w:val="28"/>
          <w:szCs w:val="28"/>
        </w:rPr>
        <w:t>2503930</w:t>
      </w:r>
      <w:r>
        <w:rPr>
          <w:rFonts w:hint="eastAsia" w:ascii="仿宋_GB2312" w:hAnsi="仿宋" w:eastAsia="仿宋_GB2312" w:cs="Times New Roman"/>
          <w:color w:val="333333"/>
          <w:kern w:val="0"/>
          <w:sz w:val="28"/>
          <w:szCs w:val="28"/>
        </w:rPr>
        <w:t>（学生资助中心）</w:t>
      </w:r>
    </w:p>
    <w:p w14:paraId="3A9515EC">
      <w:pPr>
        <w:jc w:val="left"/>
        <w:rPr>
          <w:rFonts w:hint="eastAsia" w:ascii="仿宋_GB2312" w:hAnsi="仿宋" w:eastAsia="仿宋_GB2312" w:cs="Times New Roman"/>
          <w:color w:val="333333"/>
          <w:kern w:val="0"/>
          <w:sz w:val="28"/>
          <w:szCs w:val="28"/>
        </w:rPr>
      </w:pPr>
    </w:p>
    <w:p w14:paraId="5076F253">
      <w:pPr>
        <w:jc w:val="left"/>
        <w:rPr>
          <w:rFonts w:hint="eastAsia" w:ascii="仿宋_GB2312" w:hAnsi="仿宋" w:eastAsia="仿宋_GB2312" w:cs="Times New Roman"/>
          <w:color w:val="333333"/>
          <w:kern w:val="0"/>
          <w:sz w:val="28"/>
          <w:szCs w:val="28"/>
        </w:rPr>
      </w:pPr>
    </w:p>
    <w:p w14:paraId="681D27EE">
      <w:pPr>
        <w:jc w:val="left"/>
        <w:rPr>
          <w:rFonts w:hint="eastAsia" w:ascii="仿宋_GB2312" w:hAnsi="仿宋" w:eastAsia="仿宋_GB2312" w:cs="Times New Roman"/>
          <w:color w:val="333333"/>
          <w:kern w:val="0"/>
          <w:sz w:val="28"/>
          <w:szCs w:val="28"/>
        </w:rPr>
      </w:pPr>
    </w:p>
    <w:p w14:paraId="66730E58">
      <w:pPr>
        <w:jc w:val="left"/>
        <w:rPr>
          <w:rFonts w:hint="eastAsia" w:ascii="仿宋_GB2312" w:hAnsi="仿宋" w:eastAsia="仿宋_GB2312" w:cs="Times New Roman"/>
          <w:color w:val="333333"/>
          <w:kern w:val="0"/>
          <w:sz w:val="28"/>
          <w:szCs w:val="28"/>
        </w:rPr>
      </w:pPr>
    </w:p>
    <w:p w14:paraId="55111332">
      <w:pPr>
        <w:jc w:val="left"/>
        <w:rPr>
          <w:rFonts w:hint="eastAsia" w:ascii="仿宋_GB2312" w:hAnsi="仿宋" w:eastAsia="仿宋_GB2312" w:cs="Times New Roman"/>
          <w:color w:val="333333"/>
          <w:kern w:val="0"/>
          <w:sz w:val="28"/>
          <w:szCs w:val="28"/>
        </w:rPr>
      </w:pPr>
    </w:p>
    <w:p w14:paraId="6681E0EF">
      <w:pPr>
        <w:jc w:val="left"/>
        <w:rPr>
          <w:rFonts w:hint="eastAsia" w:ascii="仿宋_GB2312" w:hAnsi="仿宋" w:eastAsia="仿宋_GB2312" w:cs="Times New Roman"/>
          <w:color w:val="333333"/>
          <w:kern w:val="0"/>
          <w:sz w:val="28"/>
          <w:szCs w:val="28"/>
        </w:rPr>
      </w:pPr>
    </w:p>
    <w:p w14:paraId="0CDC01C3">
      <w:pPr>
        <w:jc w:val="left"/>
        <w:rPr>
          <w:rFonts w:hint="eastAsia" w:ascii="仿宋_GB2312" w:hAnsi="仿宋" w:eastAsia="仿宋_GB2312" w:cs="Times New Roman"/>
          <w:color w:val="333333"/>
          <w:kern w:val="0"/>
          <w:sz w:val="28"/>
          <w:szCs w:val="28"/>
        </w:rPr>
      </w:pPr>
    </w:p>
    <w:p w14:paraId="7DD4ABDB">
      <w:pPr>
        <w:jc w:val="left"/>
        <w:rPr>
          <w:rFonts w:hint="eastAsia" w:ascii="仿宋_GB2312" w:hAnsi="仿宋" w:eastAsia="仿宋_GB2312" w:cs="Times New Roman"/>
          <w:color w:val="333333"/>
          <w:kern w:val="0"/>
          <w:sz w:val="28"/>
          <w:szCs w:val="28"/>
        </w:rPr>
      </w:pPr>
    </w:p>
    <w:p w14:paraId="07EF7FA1">
      <w:pPr>
        <w:jc w:val="left"/>
        <w:rPr>
          <w:rFonts w:hint="eastAsia" w:ascii="仿宋_GB2312" w:hAnsi="仿宋" w:eastAsia="仿宋_GB2312" w:cs="Times New Roman"/>
          <w:color w:val="333333"/>
          <w:kern w:val="0"/>
          <w:sz w:val="28"/>
          <w:szCs w:val="28"/>
        </w:rPr>
      </w:pPr>
    </w:p>
    <w:p w14:paraId="241F2EC3">
      <w:pPr>
        <w:jc w:val="left"/>
        <w:rPr>
          <w:rFonts w:hint="eastAsia" w:ascii="仿宋_GB2312" w:hAnsi="仿宋" w:eastAsia="仿宋_GB2312" w:cs="Times New Roman"/>
          <w:color w:val="333333"/>
          <w:kern w:val="0"/>
          <w:sz w:val="28"/>
          <w:szCs w:val="28"/>
        </w:rPr>
      </w:pPr>
    </w:p>
    <w:p w14:paraId="4F9A6CA7">
      <w:pPr>
        <w:shd w:val="clear" w:color="auto" w:fill="FFFFFF"/>
        <w:spacing w:line="600" w:lineRule="atLeast"/>
        <w:ind w:firstLine="640"/>
        <w:rPr>
          <w:rFonts w:ascii="黑体" w:hAnsi="黑体" w:eastAsia="黑体" w:cs="Times New Roman"/>
          <w:color w:val="000000"/>
          <w:kern w:val="0"/>
          <w:sz w:val="32"/>
          <w:szCs w:val="32"/>
        </w:rPr>
      </w:pPr>
      <w:r>
        <w:rPr>
          <w:rFonts w:hint="eastAsia" w:ascii="黑体" w:hAnsi="黑体" w:eastAsia="黑体" w:cs="Times New Roman"/>
          <w:color w:val="000000"/>
          <w:kern w:val="0"/>
          <w:sz w:val="32"/>
          <w:szCs w:val="32"/>
          <w:lang w:val="en-US" w:eastAsia="zh-CN"/>
        </w:rPr>
        <w:t>10</w:t>
      </w:r>
      <w:r>
        <w:rPr>
          <w:rFonts w:ascii="黑体" w:hAnsi="黑体" w:eastAsia="黑体" w:cs="Times New Roman"/>
          <w:color w:val="000000"/>
          <w:kern w:val="0"/>
          <w:sz w:val="32"/>
          <w:szCs w:val="32"/>
        </w:rPr>
        <w:t>.</w:t>
      </w:r>
      <w:r>
        <w:rPr>
          <w:rFonts w:hint="eastAsia"/>
        </w:rPr>
        <w:t xml:space="preserve"> </w:t>
      </w:r>
      <w:r>
        <w:rPr>
          <w:rFonts w:hint="eastAsia" w:ascii="黑体" w:hAnsi="黑体" w:eastAsia="黑体" w:cs="Times New Roman"/>
          <w:color w:val="000000"/>
          <w:kern w:val="0"/>
          <w:sz w:val="32"/>
          <w:szCs w:val="32"/>
        </w:rPr>
        <w:t>实施普通高中教育、义务教育的民办学校自主设置的课程备案</w:t>
      </w:r>
    </w:p>
    <w:p w14:paraId="0DD9D68B">
      <w:pPr>
        <w:shd w:val="clear" w:color="auto" w:fill="FFFFFF"/>
        <w:spacing w:line="600" w:lineRule="atLeast"/>
        <w:ind w:firstLine="640"/>
        <w:rPr>
          <w:rFonts w:ascii="黑体" w:hAnsi="黑体" w:eastAsia="黑体" w:cs="Times New Roman"/>
          <w:color w:val="000000"/>
          <w:kern w:val="0"/>
          <w:sz w:val="32"/>
          <w:szCs w:val="32"/>
        </w:rPr>
      </w:pPr>
      <w:r>
        <w:rPr>
          <w:rFonts w:hint="eastAsia" w:ascii="仿宋" w:hAnsi="仿宋" w:eastAsia="仿宋" w:cs="Times New Roman"/>
          <w:color w:val="333333"/>
          <w:kern w:val="0"/>
          <w:sz w:val="28"/>
          <w:szCs w:val="28"/>
        </w:rPr>
        <w:t>一</w:t>
      </w:r>
      <w:r>
        <w:rPr>
          <w:rFonts w:ascii="仿宋" w:hAnsi="仿宋" w:eastAsia="仿宋" w:cs="Times New Roman"/>
          <w:color w:val="333333"/>
          <w:kern w:val="0"/>
          <w:sz w:val="28"/>
          <w:szCs w:val="28"/>
        </w:rPr>
        <w:t>、</w:t>
      </w:r>
      <w:r>
        <w:rPr>
          <w:rFonts w:hint="eastAsia" w:ascii="仿宋" w:hAnsi="仿宋" w:eastAsia="仿宋" w:cs="Times New Roman"/>
          <w:color w:val="333333"/>
          <w:kern w:val="0"/>
          <w:sz w:val="28"/>
          <w:szCs w:val="28"/>
        </w:rPr>
        <w:t>办理依据</w:t>
      </w:r>
      <w:r>
        <w:rPr>
          <w:rFonts w:ascii="黑体" w:hAnsi="黑体" w:eastAsia="黑体" w:cs="Times New Roman"/>
          <w:color w:val="000000"/>
          <w:kern w:val="0"/>
          <w:sz w:val="32"/>
          <w:szCs w:val="32"/>
        </w:rPr>
        <w:tab/>
      </w:r>
    </w:p>
    <w:p w14:paraId="73F93F39">
      <w:pPr>
        <w:shd w:val="clear" w:color="auto" w:fill="FFFFFF"/>
        <w:spacing w:line="520" w:lineRule="exact"/>
        <w:ind w:firstLine="560" w:firstLineChars="200"/>
        <w:rPr>
          <w:rFonts w:ascii="仿宋" w:hAnsi="仿宋" w:eastAsia="仿宋" w:cs="Times New Roman"/>
          <w:color w:val="333333"/>
          <w:kern w:val="0"/>
          <w:sz w:val="28"/>
          <w:szCs w:val="28"/>
        </w:rPr>
      </w:pPr>
      <w:r>
        <w:rPr>
          <w:rFonts w:hint="eastAsia" w:ascii="仿宋" w:hAnsi="仿宋" w:eastAsia="仿宋" w:cs="Times New Roman"/>
          <w:color w:val="333333"/>
          <w:kern w:val="0"/>
          <w:sz w:val="28"/>
          <w:szCs w:val="28"/>
        </w:rPr>
        <w:t>《中华人民共和国民办教育促进法实施条例》</w:t>
      </w:r>
    </w:p>
    <w:p w14:paraId="3A8C5CE4">
      <w:pPr>
        <w:shd w:val="clear" w:color="auto" w:fill="FFFFFF"/>
        <w:spacing w:line="520" w:lineRule="exact"/>
        <w:ind w:firstLine="560" w:firstLineChars="200"/>
        <w:rPr>
          <w:rFonts w:ascii="仿宋" w:hAnsi="仿宋" w:eastAsia="仿宋" w:cs="Times New Roman"/>
          <w:color w:val="333333"/>
          <w:kern w:val="0"/>
          <w:sz w:val="28"/>
          <w:szCs w:val="28"/>
        </w:rPr>
      </w:pPr>
      <w:r>
        <w:rPr>
          <w:rFonts w:hint="eastAsia" w:ascii="仿宋" w:hAnsi="仿宋" w:eastAsia="仿宋" w:cs="Times New Roman"/>
          <w:color w:val="333333"/>
          <w:kern w:val="0"/>
          <w:sz w:val="28"/>
          <w:szCs w:val="28"/>
        </w:rPr>
        <w:t>二、承办机构</w:t>
      </w:r>
    </w:p>
    <w:p w14:paraId="20BC826D">
      <w:pPr>
        <w:shd w:val="clear" w:color="auto" w:fill="FFFFFF"/>
        <w:spacing w:line="520" w:lineRule="exact"/>
        <w:ind w:firstLine="560" w:firstLineChars="200"/>
        <w:rPr>
          <w:rFonts w:hint="eastAsia" w:ascii="仿宋" w:hAnsi="仿宋" w:eastAsia="仿宋" w:cs="Times New Roman"/>
          <w:color w:val="333333"/>
          <w:kern w:val="0"/>
          <w:sz w:val="28"/>
          <w:szCs w:val="28"/>
        </w:rPr>
      </w:pPr>
      <w:r>
        <w:rPr>
          <w:rFonts w:hint="eastAsia" w:ascii="仿宋" w:hAnsi="仿宋" w:eastAsia="仿宋" w:cs="Times New Roman"/>
          <w:color w:val="333333"/>
          <w:kern w:val="0"/>
          <w:sz w:val="28"/>
          <w:szCs w:val="28"/>
        </w:rPr>
        <w:t>区教体局成</w:t>
      </w:r>
      <w:r>
        <w:rPr>
          <w:rFonts w:ascii="仿宋" w:hAnsi="仿宋" w:eastAsia="仿宋" w:cs="Times New Roman"/>
          <w:color w:val="333333"/>
          <w:kern w:val="0"/>
          <w:sz w:val="28"/>
          <w:szCs w:val="28"/>
        </w:rPr>
        <w:t>教科</w:t>
      </w:r>
    </w:p>
    <w:p w14:paraId="1620545A">
      <w:pPr>
        <w:shd w:val="clear" w:color="auto" w:fill="FFFFFF"/>
        <w:spacing w:line="520" w:lineRule="exact"/>
        <w:ind w:firstLine="560" w:firstLineChars="200"/>
        <w:rPr>
          <w:rFonts w:ascii="仿宋" w:hAnsi="仿宋" w:eastAsia="仿宋" w:cs="Times New Roman"/>
          <w:color w:val="333333"/>
          <w:kern w:val="0"/>
          <w:sz w:val="28"/>
          <w:szCs w:val="28"/>
        </w:rPr>
      </w:pPr>
      <w:r>
        <w:rPr>
          <w:rFonts w:hint="eastAsia" w:ascii="仿宋" w:hAnsi="仿宋" w:eastAsia="仿宋" w:cs="Times New Roman"/>
          <w:color w:val="333333"/>
          <w:kern w:val="0"/>
          <w:sz w:val="28"/>
          <w:szCs w:val="28"/>
        </w:rPr>
        <w:t>三、服务对象</w:t>
      </w:r>
    </w:p>
    <w:p w14:paraId="0BF7CCB9">
      <w:pPr>
        <w:shd w:val="clear" w:color="auto" w:fill="FFFFFF"/>
        <w:spacing w:line="520" w:lineRule="exact"/>
        <w:ind w:firstLine="560" w:firstLineChars="200"/>
        <w:rPr>
          <w:rFonts w:ascii="仿宋" w:hAnsi="仿宋" w:eastAsia="仿宋" w:cs="Times New Roman"/>
          <w:color w:val="333333"/>
          <w:kern w:val="0"/>
          <w:sz w:val="28"/>
          <w:szCs w:val="28"/>
        </w:rPr>
      </w:pPr>
      <w:r>
        <w:rPr>
          <w:rFonts w:hint="eastAsia" w:ascii="仿宋" w:hAnsi="仿宋" w:eastAsia="仿宋" w:cs="Times New Roman"/>
          <w:color w:val="333333"/>
          <w:kern w:val="0"/>
          <w:sz w:val="28"/>
          <w:szCs w:val="28"/>
        </w:rPr>
        <w:t>民办学校</w:t>
      </w:r>
    </w:p>
    <w:p w14:paraId="040E8643">
      <w:pPr>
        <w:shd w:val="clear" w:color="auto" w:fill="FFFFFF"/>
        <w:spacing w:line="520" w:lineRule="exact"/>
        <w:ind w:firstLine="560" w:firstLineChars="200"/>
        <w:rPr>
          <w:rFonts w:ascii="仿宋" w:hAnsi="仿宋" w:eastAsia="仿宋" w:cs="Times New Roman"/>
          <w:color w:val="333333"/>
          <w:kern w:val="0"/>
          <w:sz w:val="28"/>
          <w:szCs w:val="28"/>
        </w:rPr>
      </w:pPr>
      <w:r>
        <w:rPr>
          <w:rFonts w:hint="eastAsia" w:ascii="仿宋" w:hAnsi="仿宋" w:eastAsia="仿宋" w:cs="Times New Roman"/>
          <w:color w:val="333333"/>
          <w:kern w:val="0"/>
          <w:sz w:val="28"/>
          <w:szCs w:val="28"/>
        </w:rPr>
        <w:t>四、服务条件</w:t>
      </w:r>
    </w:p>
    <w:p w14:paraId="039BD4B4">
      <w:pPr>
        <w:shd w:val="clear" w:color="auto" w:fill="FFFFFF"/>
        <w:spacing w:line="520" w:lineRule="exact"/>
        <w:ind w:firstLine="560" w:firstLineChars="200"/>
        <w:rPr>
          <w:rFonts w:ascii="仿宋" w:hAnsi="仿宋" w:eastAsia="仿宋" w:cs="Times New Roman"/>
          <w:color w:val="333333"/>
          <w:kern w:val="0"/>
          <w:sz w:val="28"/>
          <w:szCs w:val="28"/>
        </w:rPr>
      </w:pPr>
      <w:r>
        <w:rPr>
          <w:rFonts w:hint="eastAsia" w:ascii="仿宋" w:hAnsi="仿宋" w:eastAsia="仿宋" w:cs="Times New Roman"/>
          <w:color w:val="333333"/>
          <w:kern w:val="0"/>
          <w:sz w:val="28"/>
          <w:szCs w:val="28"/>
        </w:rPr>
        <w:t>必须为我区民办学校</w:t>
      </w:r>
    </w:p>
    <w:p w14:paraId="5845065F">
      <w:pPr>
        <w:shd w:val="clear" w:color="auto" w:fill="FFFFFF"/>
        <w:spacing w:line="520" w:lineRule="exact"/>
        <w:ind w:firstLine="560" w:firstLineChars="200"/>
        <w:rPr>
          <w:rFonts w:ascii="仿宋" w:hAnsi="仿宋" w:eastAsia="仿宋" w:cs="Times New Roman"/>
          <w:color w:val="333333"/>
          <w:kern w:val="0"/>
          <w:sz w:val="28"/>
          <w:szCs w:val="28"/>
        </w:rPr>
      </w:pPr>
      <w:r>
        <w:rPr>
          <w:rFonts w:hint="eastAsia" w:ascii="仿宋" w:hAnsi="仿宋" w:eastAsia="仿宋" w:cs="Times New Roman"/>
          <w:color w:val="333333"/>
          <w:kern w:val="0"/>
          <w:sz w:val="28"/>
          <w:szCs w:val="28"/>
        </w:rPr>
        <w:t>五、服务流程</w:t>
      </w:r>
    </w:p>
    <w:p w14:paraId="5854EAA8">
      <w:pPr>
        <w:shd w:val="clear" w:color="auto" w:fill="FFFFFF"/>
        <w:spacing w:line="520" w:lineRule="exact"/>
        <w:ind w:firstLine="560" w:firstLineChars="200"/>
        <w:rPr>
          <w:rFonts w:ascii="仿宋" w:hAnsi="仿宋" w:eastAsia="仿宋" w:cs="Times New Roman"/>
          <w:color w:val="333333"/>
          <w:kern w:val="0"/>
          <w:sz w:val="28"/>
          <w:szCs w:val="28"/>
        </w:rPr>
      </w:pPr>
      <w:r>
        <w:rPr>
          <w:rFonts w:hint="eastAsia" w:ascii="仿宋" w:hAnsi="仿宋" w:eastAsia="仿宋" w:cs="Times New Roman"/>
          <w:color w:val="333333"/>
          <w:kern w:val="0"/>
          <w:sz w:val="28"/>
          <w:szCs w:val="28"/>
        </w:rPr>
        <w:t>申请人备齐材料后，直接到区教</w:t>
      </w:r>
      <w:r>
        <w:rPr>
          <w:rFonts w:ascii="仿宋" w:hAnsi="仿宋" w:eastAsia="仿宋" w:cs="Times New Roman"/>
          <w:color w:val="333333"/>
          <w:kern w:val="0"/>
          <w:sz w:val="28"/>
          <w:szCs w:val="28"/>
        </w:rPr>
        <w:t>体局</w:t>
      </w:r>
      <w:r>
        <w:rPr>
          <w:rFonts w:hint="eastAsia" w:ascii="仿宋" w:hAnsi="仿宋" w:eastAsia="仿宋" w:cs="Times New Roman"/>
          <w:color w:val="333333"/>
          <w:kern w:val="0"/>
          <w:sz w:val="28"/>
          <w:szCs w:val="28"/>
        </w:rPr>
        <w:t>成教</w:t>
      </w:r>
      <w:r>
        <w:rPr>
          <w:rFonts w:ascii="仿宋" w:hAnsi="仿宋" w:eastAsia="仿宋" w:cs="Times New Roman"/>
          <w:color w:val="333333"/>
          <w:kern w:val="0"/>
          <w:sz w:val="28"/>
          <w:szCs w:val="28"/>
        </w:rPr>
        <w:t>科</w:t>
      </w:r>
      <w:r>
        <w:rPr>
          <w:rFonts w:hint="eastAsia" w:ascii="仿宋" w:hAnsi="仿宋" w:eastAsia="仿宋" w:cs="Times New Roman"/>
          <w:color w:val="333333"/>
          <w:kern w:val="0"/>
          <w:sz w:val="28"/>
          <w:szCs w:val="28"/>
        </w:rPr>
        <w:t>递交申请材料，工作人员现场审核申请材料，申请材料齐全且符合受理要求，现场审核办理。</w:t>
      </w:r>
    </w:p>
    <w:p w14:paraId="7F2EF585">
      <w:pPr>
        <w:shd w:val="clear" w:color="auto" w:fill="FFFFFF"/>
        <w:spacing w:line="520" w:lineRule="exact"/>
        <w:ind w:firstLine="560" w:firstLineChars="200"/>
        <w:rPr>
          <w:rFonts w:ascii="仿宋" w:hAnsi="仿宋" w:eastAsia="仿宋" w:cs="Times New Roman"/>
          <w:color w:val="333333"/>
          <w:kern w:val="0"/>
          <w:sz w:val="28"/>
          <w:szCs w:val="28"/>
        </w:rPr>
      </w:pPr>
      <w:r>
        <w:rPr>
          <w:rFonts w:hint="eastAsia" w:ascii="仿宋" w:hAnsi="仿宋" w:eastAsia="仿宋" w:cs="Times New Roman"/>
          <w:color w:val="333333"/>
          <w:kern w:val="0"/>
          <w:sz w:val="28"/>
          <w:szCs w:val="28"/>
        </w:rPr>
        <w:t>六、服务时限</w:t>
      </w:r>
    </w:p>
    <w:p w14:paraId="51A2E651">
      <w:pPr>
        <w:shd w:val="clear" w:color="auto" w:fill="FFFFFF"/>
        <w:spacing w:line="520" w:lineRule="exact"/>
        <w:ind w:firstLine="560" w:firstLineChars="200"/>
        <w:rPr>
          <w:rFonts w:ascii="仿宋" w:hAnsi="仿宋" w:eastAsia="仿宋" w:cs="Times New Roman"/>
          <w:color w:val="333333"/>
          <w:kern w:val="0"/>
          <w:sz w:val="28"/>
          <w:szCs w:val="28"/>
        </w:rPr>
      </w:pPr>
      <w:r>
        <w:rPr>
          <w:rFonts w:hint="eastAsia" w:ascii="仿宋" w:hAnsi="仿宋" w:eastAsia="仿宋" w:cs="Times New Roman"/>
          <w:color w:val="333333"/>
          <w:kern w:val="0"/>
          <w:sz w:val="28"/>
          <w:szCs w:val="28"/>
        </w:rPr>
        <w:t>15个工作日</w:t>
      </w:r>
    </w:p>
    <w:p w14:paraId="6E7B63C4">
      <w:pPr>
        <w:shd w:val="clear" w:color="auto" w:fill="FFFFFF"/>
        <w:spacing w:line="520" w:lineRule="exact"/>
        <w:ind w:firstLine="560" w:firstLineChars="200"/>
        <w:rPr>
          <w:rFonts w:ascii="仿宋" w:hAnsi="仿宋" w:eastAsia="仿宋" w:cs="Times New Roman"/>
          <w:color w:val="333333"/>
          <w:kern w:val="0"/>
          <w:sz w:val="28"/>
          <w:szCs w:val="28"/>
        </w:rPr>
      </w:pPr>
      <w:r>
        <w:rPr>
          <w:rFonts w:hint="eastAsia" w:ascii="仿宋" w:hAnsi="仿宋" w:eastAsia="仿宋" w:cs="Times New Roman"/>
          <w:color w:val="333333"/>
          <w:kern w:val="0"/>
          <w:sz w:val="28"/>
          <w:szCs w:val="28"/>
        </w:rPr>
        <w:t>七、收费依据及标准</w:t>
      </w:r>
    </w:p>
    <w:p w14:paraId="3696B3A7">
      <w:pPr>
        <w:shd w:val="clear" w:color="auto" w:fill="FFFFFF"/>
        <w:spacing w:line="520" w:lineRule="exact"/>
        <w:ind w:firstLine="560" w:firstLineChars="200"/>
        <w:rPr>
          <w:rFonts w:ascii="仿宋" w:hAnsi="仿宋" w:eastAsia="仿宋" w:cs="Times New Roman"/>
          <w:color w:val="333333"/>
          <w:kern w:val="0"/>
          <w:sz w:val="28"/>
          <w:szCs w:val="28"/>
        </w:rPr>
      </w:pPr>
      <w:r>
        <w:rPr>
          <w:rFonts w:hint="eastAsia" w:ascii="仿宋" w:hAnsi="仿宋" w:eastAsia="仿宋" w:cs="Times New Roman"/>
          <w:color w:val="333333"/>
          <w:kern w:val="0"/>
          <w:sz w:val="28"/>
          <w:szCs w:val="28"/>
        </w:rPr>
        <w:t>免费</w:t>
      </w:r>
    </w:p>
    <w:p w14:paraId="59F98FF9">
      <w:pPr>
        <w:shd w:val="clear" w:color="auto" w:fill="FFFFFF"/>
        <w:spacing w:line="520" w:lineRule="exact"/>
        <w:ind w:firstLine="560" w:firstLineChars="200"/>
        <w:rPr>
          <w:rFonts w:ascii="仿宋" w:hAnsi="仿宋" w:eastAsia="仿宋" w:cs="Times New Roman"/>
          <w:color w:val="333333"/>
          <w:kern w:val="0"/>
          <w:sz w:val="28"/>
          <w:szCs w:val="28"/>
        </w:rPr>
      </w:pPr>
      <w:r>
        <w:rPr>
          <w:rFonts w:hint="eastAsia" w:ascii="仿宋" w:hAnsi="仿宋" w:eastAsia="仿宋" w:cs="Times New Roman"/>
          <w:color w:val="333333"/>
          <w:kern w:val="0"/>
          <w:sz w:val="28"/>
          <w:szCs w:val="28"/>
        </w:rPr>
        <w:t>八、咨询方式</w:t>
      </w:r>
    </w:p>
    <w:p w14:paraId="49C9A33A">
      <w:pPr>
        <w:shd w:val="clear" w:color="auto" w:fill="FFFFFF"/>
        <w:spacing w:line="520" w:lineRule="exact"/>
        <w:ind w:firstLine="560" w:firstLineChars="200"/>
        <w:rPr>
          <w:rFonts w:hint="eastAsia" w:ascii="仿宋" w:hAnsi="仿宋" w:eastAsia="仿宋" w:cs="Times New Roman"/>
          <w:color w:val="333333"/>
          <w:kern w:val="0"/>
          <w:sz w:val="28"/>
          <w:szCs w:val="28"/>
        </w:rPr>
      </w:pPr>
      <w:r>
        <w:rPr>
          <w:rFonts w:hint="eastAsia" w:ascii="仿宋" w:hAnsi="仿宋" w:eastAsia="仿宋" w:cs="Times New Roman"/>
          <w:color w:val="333333"/>
          <w:kern w:val="0"/>
          <w:sz w:val="28"/>
          <w:szCs w:val="28"/>
        </w:rPr>
        <w:t>电</w:t>
      </w:r>
      <w:r>
        <w:rPr>
          <w:rFonts w:ascii="Calibri" w:hAnsi="Calibri" w:eastAsia="仿宋" w:cs="Calibri"/>
          <w:color w:val="333333"/>
          <w:kern w:val="0"/>
          <w:sz w:val="28"/>
          <w:szCs w:val="28"/>
        </w:rPr>
        <w:t>  </w:t>
      </w:r>
      <w:r>
        <w:rPr>
          <w:rFonts w:hint="eastAsia" w:ascii="仿宋" w:hAnsi="仿宋" w:eastAsia="仿宋" w:cs="Times New Roman"/>
          <w:color w:val="333333"/>
          <w:kern w:val="0"/>
          <w:sz w:val="28"/>
          <w:szCs w:val="28"/>
        </w:rPr>
        <w:t>话：055</w:t>
      </w:r>
      <w:r>
        <w:rPr>
          <w:rFonts w:ascii="仿宋" w:hAnsi="仿宋" w:eastAsia="仿宋" w:cs="Times New Roman"/>
          <w:color w:val="333333"/>
          <w:kern w:val="0"/>
          <w:sz w:val="28"/>
          <w:szCs w:val="28"/>
        </w:rPr>
        <w:t>4</w:t>
      </w:r>
      <w:r>
        <w:rPr>
          <w:rFonts w:hint="eastAsia" w:ascii="仿宋" w:hAnsi="仿宋" w:eastAsia="仿宋" w:cs="Times New Roman"/>
          <w:color w:val="333333"/>
          <w:kern w:val="0"/>
          <w:sz w:val="28"/>
          <w:szCs w:val="28"/>
        </w:rPr>
        <w:t>-</w:t>
      </w:r>
      <w:r>
        <w:rPr>
          <w:rFonts w:ascii="仿宋" w:hAnsi="仿宋" w:eastAsia="仿宋" w:cs="Times New Roman"/>
          <w:color w:val="333333"/>
          <w:kern w:val="0"/>
          <w:sz w:val="28"/>
          <w:szCs w:val="28"/>
        </w:rPr>
        <w:t>2503552</w:t>
      </w:r>
      <w:r>
        <w:rPr>
          <w:rFonts w:hint="eastAsia" w:ascii="仿宋" w:hAnsi="仿宋" w:eastAsia="仿宋" w:cs="Times New Roman"/>
          <w:color w:val="333333"/>
          <w:kern w:val="0"/>
          <w:sz w:val="28"/>
          <w:szCs w:val="28"/>
        </w:rPr>
        <w:t>（区教</w:t>
      </w:r>
      <w:r>
        <w:rPr>
          <w:rFonts w:ascii="仿宋" w:hAnsi="仿宋" w:eastAsia="仿宋" w:cs="Times New Roman"/>
          <w:color w:val="333333"/>
          <w:kern w:val="0"/>
          <w:sz w:val="28"/>
          <w:szCs w:val="28"/>
        </w:rPr>
        <w:t>体局</w:t>
      </w:r>
      <w:r>
        <w:rPr>
          <w:rFonts w:hint="eastAsia" w:ascii="仿宋" w:hAnsi="仿宋" w:eastAsia="仿宋" w:cs="Times New Roman"/>
          <w:color w:val="333333"/>
          <w:kern w:val="0"/>
          <w:sz w:val="28"/>
          <w:szCs w:val="28"/>
        </w:rPr>
        <w:t>成教</w:t>
      </w:r>
      <w:r>
        <w:rPr>
          <w:rFonts w:ascii="仿宋" w:hAnsi="仿宋" w:eastAsia="仿宋" w:cs="Times New Roman"/>
          <w:color w:val="333333"/>
          <w:kern w:val="0"/>
          <w:sz w:val="28"/>
          <w:szCs w:val="28"/>
        </w:rPr>
        <w:t>科</w:t>
      </w:r>
      <w:r>
        <w:rPr>
          <w:rFonts w:hint="eastAsia" w:ascii="仿宋" w:hAnsi="仿宋" w:eastAsia="仿宋" w:cs="Times New Roman"/>
          <w:color w:val="333333"/>
          <w:kern w:val="0"/>
          <w:sz w:val="28"/>
          <w:szCs w:val="28"/>
        </w:rPr>
        <w:t>）</w:t>
      </w:r>
    </w:p>
    <w:p w14:paraId="4C760D15">
      <w:pPr>
        <w:shd w:val="clear" w:color="auto" w:fill="FFFFFF"/>
        <w:spacing w:line="520" w:lineRule="exact"/>
        <w:ind w:firstLine="560" w:firstLineChars="200"/>
        <w:rPr>
          <w:rFonts w:hint="eastAsia" w:ascii="仿宋" w:hAnsi="仿宋" w:eastAsia="仿宋" w:cs="Times New Roman"/>
          <w:color w:val="333333"/>
          <w:kern w:val="0"/>
          <w:sz w:val="28"/>
          <w:szCs w:val="28"/>
        </w:rPr>
      </w:pPr>
    </w:p>
    <w:p w14:paraId="3403EA10">
      <w:pPr>
        <w:shd w:val="clear" w:color="auto" w:fill="FFFFFF"/>
        <w:spacing w:line="520" w:lineRule="exact"/>
        <w:ind w:firstLine="560" w:firstLineChars="200"/>
        <w:rPr>
          <w:rFonts w:hint="eastAsia" w:ascii="仿宋" w:hAnsi="仿宋" w:eastAsia="仿宋" w:cs="Times New Roman"/>
          <w:color w:val="333333"/>
          <w:kern w:val="0"/>
          <w:sz w:val="28"/>
          <w:szCs w:val="28"/>
        </w:rPr>
      </w:pPr>
    </w:p>
    <w:p w14:paraId="044CF4BB">
      <w:pPr>
        <w:shd w:val="clear" w:color="auto" w:fill="FFFFFF"/>
        <w:spacing w:line="520" w:lineRule="exact"/>
        <w:ind w:firstLine="560" w:firstLineChars="200"/>
        <w:rPr>
          <w:rFonts w:hint="eastAsia" w:ascii="仿宋" w:hAnsi="仿宋" w:eastAsia="仿宋" w:cs="Times New Roman"/>
          <w:color w:val="333333"/>
          <w:kern w:val="0"/>
          <w:sz w:val="28"/>
          <w:szCs w:val="28"/>
        </w:rPr>
      </w:pPr>
    </w:p>
    <w:p w14:paraId="62010D07">
      <w:pPr>
        <w:shd w:val="clear" w:color="auto" w:fill="FFFFFF"/>
        <w:spacing w:line="520" w:lineRule="exact"/>
        <w:ind w:firstLine="560" w:firstLineChars="200"/>
        <w:rPr>
          <w:rFonts w:hint="eastAsia" w:ascii="仿宋" w:hAnsi="仿宋" w:eastAsia="仿宋" w:cs="Times New Roman"/>
          <w:color w:val="333333"/>
          <w:kern w:val="0"/>
          <w:sz w:val="28"/>
          <w:szCs w:val="28"/>
        </w:rPr>
      </w:pPr>
    </w:p>
    <w:p w14:paraId="087F31DC">
      <w:pPr>
        <w:shd w:val="clear" w:color="auto" w:fill="FFFFFF"/>
        <w:spacing w:line="520" w:lineRule="exact"/>
        <w:ind w:firstLine="560" w:firstLineChars="200"/>
        <w:rPr>
          <w:rFonts w:hint="eastAsia" w:ascii="仿宋" w:hAnsi="仿宋" w:eastAsia="仿宋" w:cs="Times New Roman"/>
          <w:color w:val="333333"/>
          <w:kern w:val="0"/>
          <w:sz w:val="28"/>
          <w:szCs w:val="28"/>
        </w:rPr>
      </w:pPr>
    </w:p>
    <w:p w14:paraId="1FF56209">
      <w:pPr>
        <w:shd w:val="clear" w:color="auto" w:fill="FFFFFF"/>
        <w:spacing w:line="520" w:lineRule="exact"/>
        <w:ind w:firstLine="560" w:firstLineChars="200"/>
        <w:rPr>
          <w:rFonts w:hint="eastAsia" w:ascii="仿宋" w:hAnsi="仿宋" w:eastAsia="仿宋" w:cs="Times New Roman"/>
          <w:color w:val="333333"/>
          <w:kern w:val="0"/>
          <w:sz w:val="28"/>
          <w:szCs w:val="28"/>
        </w:rPr>
      </w:pPr>
    </w:p>
    <w:p w14:paraId="1E745466">
      <w:pPr>
        <w:shd w:val="clear" w:color="auto" w:fill="FFFFFF"/>
        <w:spacing w:line="600" w:lineRule="atLeast"/>
        <w:ind w:firstLine="640"/>
        <w:rPr>
          <w:rFonts w:ascii="黑体" w:hAnsi="黑体" w:eastAsia="黑体" w:cs="Times New Roman"/>
          <w:color w:val="000000"/>
          <w:kern w:val="0"/>
          <w:sz w:val="32"/>
          <w:szCs w:val="32"/>
        </w:rPr>
      </w:pPr>
      <w:r>
        <w:rPr>
          <w:rFonts w:hint="eastAsia" w:ascii="黑体" w:hAnsi="黑体" w:eastAsia="黑体" w:cs="Times New Roman"/>
          <w:color w:val="000000"/>
          <w:kern w:val="0"/>
          <w:sz w:val="32"/>
          <w:szCs w:val="32"/>
          <w:lang w:val="en-US" w:eastAsia="zh-CN"/>
        </w:rPr>
        <w:t>11</w:t>
      </w:r>
      <w:r>
        <w:rPr>
          <w:rFonts w:ascii="黑体" w:hAnsi="黑体" w:eastAsia="黑体" w:cs="Times New Roman"/>
          <w:color w:val="000000"/>
          <w:kern w:val="0"/>
          <w:sz w:val="32"/>
          <w:szCs w:val="32"/>
        </w:rPr>
        <w:t>.</w:t>
      </w:r>
      <w:r>
        <w:rPr>
          <w:rFonts w:hint="eastAsia"/>
        </w:rPr>
        <w:t xml:space="preserve"> </w:t>
      </w:r>
      <w:r>
        <w:rPr>
          <w:rFonts w:hint="eastAsia" w:ascii="黑体" w:hAnsi="黑体" w:eastAsia="黑体" w:cs="Times New Roman"/>
          <w:color w:val="000000"/>
          <w:kern w:val="0"/>
          <w:sz w:val="32"/>
          <w:szCs w:val="32"/>
        </w:rPr>
        <w:t>民办学校学籍和教学管理制度备案</w:t>
      </w:r>
    </w:p>
    <w:p w14:paraId="752CAEB3">
      <w:pPr>
        <w:shd w:val="clear" w:color="auto" w:fill="FFFFFF"/>
        <w:spacing w:line="600" w:lineRule="atLeast"/>
        <w:ind w:firstLine="640"/>
        <w:rPr>
          <w:rFonts w:ascii="黑体" w:hAnsi="黑体" w:eastAsia="黑体" w:cs="Times New Roman"/>
          <w:color w:val="000000"/>
          <w:kern w:val="0"/>
          <w:sz w:val="32"/>
          <w:szCs w:val="32"/>
        </w:rPr>
      </w:pPr>
      <w:r>
        <w:rPr>
          <w:rFonts w:hint="eastAsia" w:ascii="仿宋" w:hAnsi="仿宋" w:eastAsia="仿宋" w:cs="Times New Roman"/>
          <w:color w:val="333333"/>
          <w:kern w:val="0"/>
          <w:sz w:val="28"/>
          <w:szCs w:val="28"/>
        </w:rPr>
        <w:t>一</w:t>
      </w:r>
      <w:r>
        <w:rPr>
          <w:rFonts w:ascii="仿宋" w:hAnsi="仿宋" w:eastAsia="仿宋" w:cs="Times New Roman"/>
          <w:color w:val="333333"/>
          <w:kern w:val="0"/>
          <w:sz w:val="28"/>
          <w:szCs w:val="28"/>
        </w:rPr>
        <w:t>、</w:t>
      </w:r>
      <w:r>
        <w:rPr>
          <w:rFonts w:hint="eastAsia" w:ascii="仿宋" w:hAnsi="仿宋" w:eastAsia="仿宋" w:cs="Times New Roman"/>
          <w:color w:val="333333"/>
          <w:kern w:val="0"/>
          <w:sz w:val="28"/>
          <w:szCs w:val="28"/>
        </w:rPr>
        <w:t>办理依据</w:t>
      </w:r>
      <w:r>
        <w:rPr>
          <w:rFonts w:ascii="黑体" w:hAnsi="黑体" w:eastAsia="黑体" w:cs="Times New Roman"/>
          <w:color w:val="000000"/>
          <w:kern w:val="0"/>
          <w:sz w:val="32"/>
          <w:szCs w:val="32"/>
        </w:rPr>
        <w:tab/>
      </w:r>
    </w:p>
    <w:p w14:paraId="5C8AB752">
      <w:pPr>
        <w:shd w:val="clear" w:color="auto" w:fill="FFFFFF"/>
        <w:spacing w:line="520" w:lineRule="exact"/>
        <w:ind w:firstLine="560" w:firstLineChars="200"/>
        <w:rPr>
          <w:rFonts w:ascii="仿宋" w:hAnsi="仿宋" w:eastAsia="仿宋" w:cs="Times New Roman"/>
          <w:color w:val="333333"/>
          <w:kern w:val="0"/>
          <w:sz w:val="28"/>
          <w:szCs w:val="28"/>
        </w:rPr>
      </w:pPr>
      <w:r>
        <w:rPr>
          <w:rFonts w:hint="eastAsia" w:ascii="仿宋" w:hAnsi="仿宋" w:eastAsia="仿宋" w:cs="Times New Roman"/>
          <w:color w:val="333333"/>
          <w:kern w:val="0"/>
          <w:sz w:val="28"/>
          <w:szCs w:val="28"/>
        </w:rPr>
        <w:t>《中华人民共和国民办教育促进法实施条例》第三十八条：实施学历教育的民办学校应当依法建立学籍和教学管理制度，并报主管部门备案。</w:t>
      </w:r>
    </w:p>
    <w:p w14:paraId="5477C529">
      <w:pPr>
        <w:shd w:val="clear" w:color="auto" w:fill="FFFFFF"/>
        <w:spacing w:line="520" w:lineRule="exact"/>
        <w:ind w:firstLine="560" w:firstLineChars="200"/>
        <w:rPr>
          <w:rFonts w:ascii="仿宋" w:hAnsi="仿宋" w:eastAsia="仿宋" w:cs="Times New Roman"/>
          <w:color w:val="333333"/>
          <w:kern w:val="0"/>
          <w:sz w:val="28"/>
          <w:szCs w:val="28"/>
        </w:rPr>
      </w:pPr>
      <w:r>
        <w:rPr>
          <w:rFonts w:hint="eastAsia" w:ascii="仿宋" w:hAnsi="仿宋" w:eastAsia="仿宋" w:cs="Times New Roman"/>
          <w:color w:val="333333"/>
          <w:kern w:val="0"/>
          <w:sz w:val="28"/>
          <w:szCs w:val="28"/>
        </w:rPr>
        <w:t>二、承办机构</w:t>
      </w:r>
    </w:p>
    <w:p w14:paraId="564D3D55">
      <w:pPr>
        <w:shd w:val="clear" w:color="auto" w:fill="FFFFFF"/>
        <w:spacing w:line="520" w:lineRule="exact"/>
        <w:ind w:firstLine="560" w:firstLineChars="200"/>
        <w:rPr>
          <w:rFonts w:hint="eastAsia" w:ascii="仿宋" w:hAnsi="仿宋" w:eastAsia="仿宋" w:cs="Times New Roman"/>
          <w:color w:val="333333"/>
          <w:kern w:val="0"/>
          <w:sz w:val="28"/>
          <w:szCs w:val="28"/>
        </w:rPr>
      </w:pPr>
      <w:r>
        <w:rPr>
          <w:rFonts w:hint="eastAsia" w:ascii="仿宋" w:hAnsi="仿宋" w:eastAsia="仿宋" w:cs="Times New Roman"/>
          <w:color w:val="333333"/>
          <w:kern w:val="0"/>
          <w:sz w:val="28"/>
          <w:szCs w:val="28"/>
        </w:rPr>
        <w:t>区教体局基</w:t>
      </w:r>
      <w:r>
        <w:rPr>
          <w:rFonts w:ascii="仿宋" w:hAnsi="仿宋" w:eastAsia="仿宋" w:cs="Times New Roman"/>
          <w:color w:val="333333"/>
          <w:kern w:val="0"/>
          <w:sz w:val="28"/>
          <w:szCs w:val="28"/>
        </w:rPr>
        <w:t>教科</w:t>
      </w:r>
    </w:p>
    <w:p w14:paraId="12BE542F">
      <w:pPr>
        <w:shd w:val="clear" w:color="auto" w:fill="FFFFFF"/>
        <w:spacing w:line="520" w:lineRule="exact"/>
        <w:ind w:firstLine="560" w:firstLineChars="200"/>
        <w:rPr>
          <w:rFonts w:ascii="仿宋" w:hAnsi="仿宋" w:eastAsia="仿宋" w:cs="Times New Roman"/>
          <w:color w:val="333333"/>
          <w:kern w:val="0"/>
          <w:sz w:val="28"/>
          <w:szCs w:val="28"/>
        </w:rPr>
      </w:pPr>
      <w:r>
        <w:rPr>
          <w:rFonts w:hint="eastAsia" w:ascii="仿宋" w:hAnsi="仿宋" w:eastAsia="仿宋" w:cs="Times New Roman"/>
          <w:color w:val="333333"/>
          <w:kern w:val="0"/>
          <w:sz w:val="28"/>
          <w:szCs w:val="28"/>
        </w:rPr>
        <w:t>三、服务对象</w:t>
      </w:r>
    </w:p>
    <w:p w14:paraId="64283870">
      <w:pPr>
        <w:shd w:val="clear" w:color="auto" w:fill="FFFFFF"/>
        <w:spacing w:line="520" w:lineRule="exact"/>
        <w:ind w:firstLine="560" w:firstLineChars="200"/>
        <w:rPr>
          <w:rFonts w:ascii="仿宋" w:hAnsi="仿宋" w:eastAsia="仿宋" w:cs="Times New Roman"/>
          <w:color w:val="333333"/>
          <w:kern w:val="0"/>
          <w:sz w:val="28"/>
          <w:szCs w:val="28"/>
        </w:rPr>
      </w:pPr>
      <w:r>
        <w:rPr>
          <w:rFonts w:hint="eastAsia" w:ascii="仿宋" w:hAnsi="仿宋" w:eastAsia="仿宋" w:cs="Times New Roman"/>
          <w:color w:val="333333"/>
          <w:kern w:val="0"/>
          <w:sz w:val="28"/>
          <w:szCs w:val="28"/>
        </w:rPr>
        <w:t>民办学校</w:t>
      </w:r>
    </w:p>
    <w:p w14:paraId="3031A4C7">
      <w:pPr>
        <w:shd w:val="clear" w:color="auto" w:fill="FFFFFF"/>
        <w:spacing w:line="520" w:lineRule="exact"/>
        <w:ind w:firstLine="560" w:firstLineChars="200"/>
        <w:rPr>
          <w:rFonts w:ascii="仿宋" w:hAnsi="仿宋" w:eastAsia="仿宋" w:cs="Times New Roman"/>
          <w:color w:val="333333"/>
          <w:kern w:val="0"/>
          <w:sz w:val="28"/>
          <w:szCs w:val="28"/>
        </w:rPr>
      </w:pPr>
      <w:r>
        <w:rPr>
          <w:rFonts w:hint="eastAsia" w:ascii="仿宋" w:hAnsi="仿宋" w:eastAsia="仿宋" w:cs="Times New Roman"/>
          <w:color w:val="333333"/>
          <w:kern w:val="0"/>
          <w:sz w:val="28"/>
          <w:szCs w:val="28"/>
        </w:rPr>
        <w:t>四、服务条件</w:t>
      </w:r>
    </w:p>
    <w:p w14:paraId="6858E15B">
      <w:pPr>
        <w:shd w:val="clear" w:color="auto" w:fill="FFFFFF"/>
        <w:spacing w:line="520" w:lineRule="exact"/>
        <w:ind w:firstLine="560" w:firstLineChars="200"/>
        <w:rPr>
          <w:rFonts w:ascii="仿宋" w:hAnsi="仿宋" w:eastAsia="仿宋" w:cs="Times New Roman"/>
          <w:color w:val="333333"/>
          <w:kern w:val="0"/>
          <w:sz w:val="28"/>
          <w:szCs w:val="28"/>
        </w:rPr>
      </w:pPr>
      <w:r>
        <w:rPr>
          <w:rFonts w:hint="eastAsia" w:ascii="仿宋" w:hAnsi="仿宋" w:eastAsia="仿宋" w:cs="Times New Roman"/>
          <w:color w:val="333333"/>
          <w:kern w:val="0"/>
          <w:sz w:val="28"/>
          <w:szCs w:val="28"/>
        </w:rPr>
        <w:t>必须为我区民办学校</w:t>
      </w:r>
    </w:p>
    <w:p w14:paraId="211D55CB">
      <w:pPr>
        <w:shd w:val="clear" w:color="auto" w:fill="FFFFFF"/>
        <w:spacing w:line="520" w:lineRule="exact"/>
        <w:ind w:firstLine="560" w:firstLineChars="200"/>
        <w:rPr>
          <w:rFonts w:ascii="仿宋" w:hAnsi="仿宋" w:eastAsia="仿宋" w:cs="Times New Roman"/>
          <w:color w:val="333333"/>
          <w:kern w:val="0"/>
          <w:sz w:val="28"/>
          <w:szCs w:val="28"/>
        </w:rPr>
      </w:pPr>
      <w:r>
        <w:rPr>
          <w:rFonts w:hint="eastAsia" w:ascii="仿宋" w:hAnsi="仿宋" w:eastAsia="仿宋" w:cs="Times New Roman"/>
          <w:color w:val="333333"/>
          <w:kern w:val="0"/>
          <w:sz w:val="28"/>
          <w:szCs w:val="28"/>
        </w:rPr>
        <w:t>五、服务流程</w:t>
      </w:r>
    </w:p>
    <w:p w14:paraId="69CB9EC9">
      <w:pPr>
        <w:shd w:val="clear" w:color="auto" w:fill="FFFFFF"/>
        <w:spacing w:line="520" w:lineRule="exact"/>
        <w:ind w:firstLine="560" w:firstLineChars="200"/>
        <w:rPr>
          <w:rFonts w:ascii="仿宋" w:hAnsi="仿宋" w:eastAsia="仿宋" w:cs="Times New Roman"/>
          <w:color w:val="333333"/>
          <w:kern w:val="0"/>
          <w:sz w:val="28"/>
          <w:szCs w:val="28"/>
        </w:rPr>
      </w:pPr>
      <w:r>
        <w:rPr>
          <w:rFonts w:hint="eastAsia" w:ascii="仿宋" w:hAnsi="仿宋" w:eastAsia="仿宋" w:cs="Times New Roman"/>
          <w:color w:val="333333"/>
          <w:kern w:val="0"/>
          <w:sz w:val="28"/>
          <w:szCs w:val="28"/>
        </w:rPr>
        <w:t>申请人备齐材料后，直接到区教</w:t>
      </w:r>
      <w:r>
        <w:rPr>
          <w:rFonts w:ascii="仿宋" w:hAnsi="仿宋" w:eastAsia="仿宋" w:cs="Times New Roman"/>
          <w:color w:val="333333"/>
          <w:kern w:val="0"/>
          <w:sz w:val="28"/>
          <w:szCs w:val="28"/>
        </w:rPr>
        <w:t>体局</w:t>
      </w:r>
      <w:r>
        <w:rPr>
          <w:rFonts w:hint="eastAsia" w:ascii="仿宋" w:hAnsi="仿宋" w:eastAsia="仿宋" w:cs="Times New Roman"/>
          <w:color w:val="333333"/>
          <w:kern w:val="0"/>
          <w:sz w:val="28"/>
          <w:szCs w:val="28"/>
        </w:rPr>
        <w:t>基教</w:t>
      </w:r>
      <w:r>
        <w:rPr>
          <w:rFonts w:ascii="仿宋" w:hAnsi="仿宋" w:eastAsia="仿宋" w:cs="Times New Roman"/>
          <w:color w:val="333333"/>
          <w:kern w:val="0"/>
          <w:sz w:val="28"/>
          <w:szCs w:val="28"/>
        </w:rPr>
        <w:t>科</w:t>
      </w:r>
      <w:r>
        <w:rPr>
          <w:rFonts w:hint="eastAsia" w:ascii="仿宋" w:hAnsi="仿宋" w:eastAsia="仿宋" w:cs="Times New Roman"/>
          <w:color w:val="333333"/>
          <w:kern w:val="0"/>
          <w:sz w:val="28"/>
          <w:szCs w:val="28"/>
        </w:rPr>
        <w:t>递交申请材料，工作人员现场审核申请材料，申请材料齐全且符合受理要求，现场审核办理。</w:t>
      </w:r>
    </w:p>
    <w:p w14:paraId="5D2F01FD">
      <w:pPr>
        <w:shd w:val="clear" w:color="auto" w:fill="FFFFFF"/>
        <w:spacing w:line="520" w:lineRule="exact"/>
        <w:ind w:firstLine="560" w:firstLineChars="200"/>
        <w:rPr>
          <w:rFonts w:ascii="仿宋" w:hAnsi="仿宋" w:eastAsia="仿宋" w:cs="Times New Roman"/>
          <w:color w:val="333333"/>
          <w:kern w:val="0"/>
          <w:sz w:val="28"/>
          <w:szCs w:val="28"/>
        </w:rPr>
      </w:pPr>
      <w:r>
        <w:rPr>
          <w:rFonts w:hint="eastAsia" w:ascii="仿宋" w:hAnsi="仿宋" w:eastAsia="仿宋" w:cs="Times New Roman"/>
          <w:color w:val="333333"/>
          <w:kern w:val="0"/>
          <w:sz w:val="28"/>
          <w:szCs w:val="28"/>
        </w:rPr>
        <w:t>六、服务时限</w:t>
      </w:r>
    </w:p>
    <w:p w14:paraId="2EEC3D4F">
      <w:pPr>
        <w:shd w:val="clear" w:color="auto" w:fill="FFFFFF"/>
        <w:spacing w:line="520" w:lineRule="exact"/>
        <w:ind w:firstLine="560" w:firstLineChars="200"/>
        <w:rPr>
          <w:rFonts w:ascii="仿宋" w:hAnsi="仿宋" w:eastAsia="仿宋" w:cs="Times New Roman"/>
          <w:color w:val="333333"/>
          <w:kern w:val="0"/>
          <w:sz w:val="28"/>
          <w:szCs w:val="28"/>
        </w:rPr>
      </w:pPr>
      <w:r>
        <w:rPr>
          <w:rFonts w:hint="eastAsia" w:ascii="仿宋" w:hAnsi="仿宋" w:eastAsia="仿宋" w:cs="Times New Roman"/>
          <w:color w:val="333333"/>
          <w:kern w:val="0"/>
          <w:sz w:val="28"/>
          <w:szCs w:val="28"/>
        </w:rPr>
        <w:t>15个工作日</w:t>
      </w:r>
    </w:p>
    <w:p w14:paraId="2A762E1C">
      <w:pPr>
        <w:shd w:val="clear" w:color="auto" w:fill="FFFFFF"/>
        <w:spacing w:line="520" w:lineRule="exact"/>
        <w:ind w:firstLine="560" w:firstLineChars="200"/>
        <w:rPr>
          <w:rFonts w:ascii="仿宋" w:hAnsi="仿宋" w:eastAsia="仿宋" w:cs="Times New Roman"/>
          <w:color w:val="333333"/>
          <w:kern w:val="0"/>
          <w:sz w:val="28"/>
          <w:szCs w:val="28"/>
        </w:rPr>
      </w:pPr>
      <w:r>
        <w:rPr>
          <w:rFonts w:hint="eastAsia" w:ascii="仿宋" w:hAnsi="仿宋" w:eastAsia="仿宋" w:cs="Times New Roman"/>
          <w:color w:val="333333"/>
          <w:kern w:val="0"/>
          <w:sz w:val="28"/>
          <w:szCs w:val="28"/>
        </w:rPr>
        <w:t>七、收费依据及标准</w:t>
      </w:r>
    </w:p>
    <w:p w14:paraId="01A75951">
      <w:pPr>
        <w:shd w:val="clear" w:color="auto" w:fill="FFFFFF"/>
        <w:spacing w:line="520" w:lineRule="exact"/>
        <w:ind w:firstLine="560" w:firstLineChars="200"/>
        <w:rPr>
          <w:rFonts w:ascii="仿宋" w:hAnsi="仿宋" w:eastAsia="仿宋" w:cs="Times New Roman"/>
          <w:color w:val="333333"/>
          <w:kern w:val="0"/>
          <w:sz w:val="28"/>
          <w:szCs w:val="28"/>
        </w:rPr>
      </w:pPr>
      <w:r>
        <w:rPr>
          <w:rFonts w:hint="eastAsia" w:ascii="仿宋" w:hAnsi="仿宋" w:eastAsia="仿宋" w:cs="Times New Roman"/>
          <w:color w:val="333333"/>
          <w:kern w:val="0"/>
          <w:sz w:val="28"/>
          <w:szCs w:val="28"/>
        </w:rPr>
        <w:t>免费</w:t>
      </w:r>
    </w:p>
    <w:p w14:paraId="3DBF42AD">
      <w:pPr>
        <w:shd w:val="clear" w:color="auto" w:fill="FFFFFF"/>
        <w:spacing w:line="520" w:lineRule="exact"/>
        <w:ind w:firstLine="560" w:firstLineChars="200"/>
        <w:rPr>
          <w:rFonts w:ascii="仿宋" w:hAnsi="仿宋" w:eastAsia="仿宋" w:cs="Times New Roman"/>
          <w:color w:val="333333"/>
          <w:kern w:val="0"/>
          <w:sz w:val="28"/>
          <w:szCs w:val="28"/>
        </w:rPr>
      </w:pPr>
      <w:r>
        <w:rPr>
          <w:rFonts w:hint="eastAsia" w:ascii="仿宋" w:hAnsi="仿宋" w:eastAsia="仿宋" w:cs="Times New Roman"/>
          <w:color w:val="333333"/>
          <w:kern w:val="0"/>
          <w:sz w:val="28"/>
          <w:szCs w:val="28"/>
        </w:rPr>
        <w:t>八、咨询方式</w:t>
      </w:r>
    </w:p>
    <w:p w14:paraId="42CB6A11">
      <w:pPr>
        <w:shd w:val="clear" w:color="auto" w:fill="FFFFFF"/>
        <w:spacing w:line="520" w:lineRule="exact"/>
        <w:ind w:firstLine="560" w:firstLineChars="200"/>
        <w:rPr>
          <w:rFonts w:ascii="仿宋" w:hAnsi="仿宋" w:eastAsia="仿宋" w:cs="Times New Roman"/>
          <w:color w:val="333333"/>
          <w:kern w:val="0"/>
          <w:sz w:val="28"/>
          <w:szCs w:val="28"/>
        </w:rPr>
      </w:pPr>
      <w:r>
        <w:rPr>
          <w:rFonts w:hint="eastAsia" w:ascii="仿宋" w:hAnsi="仿宋" w:eastAsia="仿宋" w:cs="Times New Roman"/>
          <w:color w:val="333333"/>
          <w:kern w:val="0"/>
          <w:sz w:val="28"/>
          <w:szCs w:val="28"/>
        </w:rPr>
        <w:t>电</w:t>
      </w:r>
      <w:r>
        <w:rPr>
          <w:rFonts w:ascii="Calibri" w:hAnsi="Calibri" w:eastAsia="仿宋" w:cs="Calibri"/>
          <w:color w:val="333333"/>
          <w:kern w:val="0"/>
          <w:sz w:val="28"/>
          <w:szCs w:val="28"/>
        </w:rPr>
        <w:t>  </w:t>
      </w:r>
      <w:r>
        <w:rPr>
          <w:rFonts w:hint="eastAsia" w:ascii="仿宋" w:hAnsi="仿宋" w:eastAsia="仿宋" w:cs="Times New Roman"/>
          <w:color w:val="333333"/>
          <w:kern w:val="0"/>
          <w:sz w:val="28"/>
          <w:szCs w:val="28"/>
        </w:rPr>
        <w:t>话：055</w:t>
      </w:r>
      <w:r>
        <w:rPr>
          <w:rFonts w:ascii="仿宋" w:hAnsi="仿宋" w:eastAsia="仿宋" w:cs="Times New Roman"/>
          <w:color w:val="333333"/>
          <w:kern w:val="0"/>
          <w:sz w:val="28"/>
          <w:szCs w:val="28"/>
        </w:rPr>
        <w:t>4</w:t>
      </w:r>
      <w:r>
        <w:rPr>
          <w:rFonts w:hint="eastAsia" w:ascii="仿宋" w:hAnsi="仿宋" w:eastAsia="仿宋" w:cs="Times New Roman"/>
          <w:color w:val="333333"/>
          <w:kern w:val="0"/>
          <w:sz w:val="28"/>
          <w:szCs w:val="28"/>
        </w:rPr>
        <w:t>-</w:t>
      </w:r>
      <w:r>
        <w:rPr>
          <w:rFonts w:ascii="仿宋" w:hAnsi="仿宋" w:eastAsia="仿宋" w:cs="Times New Roman"/>
          <w:color w:val="333333"/>
          <w:kern w:val="0"/>
          <w:sz w:val="28"/>
          <w:szCs w:val="28"/>
        </w:rPr>
        <w:t>2503530</w:t>
      </w:r>
      <w:r>
        <w:rPr>
          <w:rFonts w:hint="eastAsia" w:ascii="仿宋" w:hAnsi="仿宋" w:eastAsia="仿宋" w:cs="Times New Roman"/>
          <w:color w:val="333333"/>
          <w:kern w:val="0"/>
          <w:sz w:val="28"/>
          <w:szCs w:val="28"/>
        </w:rPr>
        <w:t>（区教</w:t>
      </w:r>
      <w:r>
        <w:rPr>
          <w:rFonts w:ascii="仿宋" w:hAnsi="仿宋" w:eastAsia="仿宋" w:cs="Times New Roman"/>
          <w:color w:val="333333"/>
          <w:kern w:val="0"/>
          <w:sz w:val="28"/>
          <w:szCs w:val="28"/>
        </w:rPr>
        <w:t>体局</w:t>
      </w:r>
      <w:r>
        <w:rPr>
          <w:rFonts w:hint="eastAsia" w:ascii="仿宋" w:hAnsi="仿宋" w:eastAsia="仿宋" w:cs="Times New Roman"/>
          <w:color w:val="333333"/>
          <w:kern w:val="0"/>
          <w:sz w:val="28"/>
          <w:szCs w:val="28"/>
        </w:rPr>
        <w:t>基教</w:t>
      </w:r>
      <w:r>
        <w:rPr>
          <w:rFonts w:ascii="仿宋" w:hAnsi="仿宋" w:eastAsia="仿宋" w:cs="Times New Roman"/>
          <w:color w:val="333333"/>
          <w:kern w:val="0"/>
          <w:sz w:val="28"/>
          <w:szCs w:val="28"/>
        </w:rPr>
        <w:t>科</w:t>
      </w:r>
      <w:r>
        <w:rPr>
          <w:rFonts w:hint="eastAsia" w:ascii="仿宋" w:hAnsi="仿宋" w:eastAsia="仿宋" w:cs="Times New Roman"/>
          <w:color w:val="333333"/>
          <w:kern w:val="0"/>
          <w:sz w:val="28"/>
          <w:szCs w:val="28"/>
        </w:rPr>
        <w:t>）</w:t>
      </w:r>
    </w:p>
    <w:p w14:paraId="0C28E6D4">
      <w:pPr>
        <w:shd w:val="clear" w:color="auto" w:fill="FFFFFF"/>
        <w:spacing w:line="520" w:lineRule="exact"/>
        <w:rPr>
          <w:rFonts w:hint="eastAsia" w:ascii="仿宋" w:hAnsi="仿宋" w:eastAsia="仿宋" w:cs="Times New Roman"/>
          <w:color w:val="333333"/>
          <w:kern w:val="0"/>
          <w:sz w:val="28"/>
          <w:szCs w:val="28"/>
        </w:rPr>
      </w:pPr>
    </w:p>
    <w:p w14:paraId="19D08DAA">
      <w:pPr>
        <w:shd w:val="clear" w:color="auto" w:fill="FFFFFF"/>
        <w:spacing w:line="520" w:lineRule="exact"/>
        <w:rPr>
          <w:rFonts w:hint="eastAsia" w:ascii="仿宋" w:hAnsi="仿宋" w:eastAsia="仿宋" w:cs="Times New Roman"/>
          <w:color w:val="333333"/>
          <w:kern w:val="0"/>
          <w:sz w:val="28"/>
          <w:szCs w:val="28"/>
        </w:rPr>
      </w:pPr>
    </w:p>
    <w:p w14:paraId="17EC38C0">
      <w:pPr>
        <w:shd w:val="clear" w:color="auto" w:fill="FFFFFF"/>
        <w:spacing w:line="520" w:lineRule="exact"/>
        <w:rPr>
          <w:rFonts w:hint="eastAsia" w:ascii="仿宋" w:hAnsi="仿宋" w:eastAsia="仿宋" w:cs="Times New Roman"/>
          <w:color w:val="333333"/>
          <w:kern w:val="0"/>
          <w:sz w:val="28"/>
          <w:szCs w:val="28"/>
        </w:rPr>
      </w:pPr>
    </w:p>
    <w:p w14:paraId="787B8192">
      <w:pPr>
        <w:shd w:val="clear" w:color="auto" w:fill="FFFFFF"/>
        <w:spacing w:line="520" w:lineRule="exact"/>
        <w:rPr>
          <w:rFonts w:hint="eastAsia" w:ascii="仿宋" w:hAnsi="仿宋" w:eastAsia="仿宋" w:cs="Times New Roman"/>
          <w:color w:val="333333"/>
          <w:kern w:val="0"/>
          <w:sz w:val="28"/>
          <w:szCs w:val="28"/>
        </w:rPr>
      </w:pPr>
    </w:p>
    <w:p w14:paraId="09F9E145">
      <w:pPr>
        <w:shd w:val="clear" w:color="auto" w:fill="FFFFFF"/>
        <w:spacing w:line="520" w:lineRule="exact"/>
        <w:rPr>
          <w:rFonts w:hint="eastAsia" w:ascii="仿宋" w:hAnsi="仿宋" w:eastAsia="仿宋" w:cs="Times New Roman"/>
          <w:color w:val="333333"/>
          <w:kern w:val="0"/>
          <w:sz w:val="28"/>
          <w:szCs w:val="28"/>
        </w:rPr>
      </w:pPr>
    </w:p>
    <w:p w14:paraId="5ACEE524">
      <w:pPr>
        <w:shd w:val="clear" w:color="auto" w:fill="FFFFFF"/>
        <w:spacing w:line="600" w:lineRule="atLeast"/>
        <w:ind w:firstLine="640"/>
        <w:rPr>
          <w:rFonts w:ascii="黑体" w:hAnsi="黑体" w:eastAsia="黑体" w:cs="Times New Roman"/>
          <w:color w:val="000000"/>
          <w:kern w:val="0"/>
          <w:sz w:val="32"/>
          <w:szCs w:val="32"/>
        </w:rPr>
      </w:pPr>
      <w:r>
        <w:rPr>
          <w:rFonts w:hint="eastAsia" w:ascii="黑体" w:hAnsi="黑体" w:eastAsia="黑体" w:cs="Times New Roman"/>
          <w:color w:val="000000"/>
          <w:kern w:val="0"/>
          <w:sz w:val="32"/>
          <w:szCs w:val="32"/>
          <w:lang w:val="en-US" w:eastAsia="zh-CN"/>
        </w:rPr>
        <w:t>12</w:t>
      </w:r>
      <w:r>
        <w:rPr>
          <w:rFonts w:ascii="黑体" w:hAnsi="黑体" w:eastAsia="黑体" w:cs="Times New Roman"/>
          <w:color w:val="000000"/>
          <w:kern w:val="0"/>
          <w:sz w:val="32"/>
          <w:szCs w:val="32"/>
        </w:rPr>
        <w:t>.</w:t>
      </w:r>
      <w:r>
        <w:rPr>
          <w:rFonts w:hint="eastAsia"/>
        </w:rPr>
        <w:t xml:space="preserve"> </w:t>
      </w:r>
      <w:r>
        <w:rPr>
          <w:rFonts w:hint="eastAsia" w:ascii="黑体" w:hAnsi="黑体" w:eastAsia="黑体" w:cs="Times New Roman"/>
          <w:color w:val="000000"/>
          <w:kern w:val="0"/>
          <w:sz w:val="32"/>
          <w:szCs w:val="32"/>
        </w:rPr>
        <w:t>中等及以下民办学校章程修改备案</w:t>
      </w:r>
    </w:p>
    <w:p w14:paraId="4AFD7831">
      <w:pPr>
        <w:shd w:val="clear" w:color="auto" w:fill="FFFFFF"/>
        <w:spacing w:line="600" w:lineRule="atLeast"/>
        <w:ind w:firstLine="640"/>
        <w:rPr>
          <w:rFonts w:ascii="黑体" w:hAnsi="黑体" w:eastAsia="黑体" w:cs="Times New Roman"/>
          <w:color w:val="000000"/>
          <w:kern w:val="0"/>
          <w:sz w:val="32"/>
          <w:szCs w:val="32"/>
        </w:rPr>
      </w:pPr>
      <w:r>
        <w:rPr>
          <w:rFonts w:hint="eastAsia" w:ascii="仿宋" w:hAnsi="仿宋" w:eastAsia="仿宋" w:cs="Times New Roman"/>
          <w:color w:val="333333"/>
          <w:kern w:val="0"/>
          <w:sz w:val="28"/>
          <w:szCs w:val="28"/>
        </w:rPr>
        <w:t>一</w:t>
      </w:r>
      <w:r>
        <w:rPr>
          <w:rFonts w:ascii="仿宋" w:hAnsi="仿宋" w:eastAsia="仿宋" w:cs="Times New Roman"/>
          <w:color w:val="333333"/>
          <w:kern w:val="0"/>
          <w:sz w:val="28"/>
          <w:szCs w:val="28"/>
        </w:rPr>
        <w:t>、</w:t>
      </w:r>
      <w:r>
        <w:rPr>
          <w:rFonts w:hint="eastAsia" w:ascii="仿宋" w:hAnsi="仿宋" w:eastAsia="仿宋" w:cs="Times New Roman"/>
          <w:color w:val="333333"/>
          <w:kern w:val="0"/>
          <w:sz w:val="28"/>
          <w:szCs w:val="28"/>
        </w:rPr>
        <w:t>办理依据</w:t>
      </w:r>
      <w:r>
        <w:rPr>
          <w:rFonts w:ascii="黑体" w:hAnsi="黑体" w:eastAsia="黑体" w:cs="Times New Roman"/>
          <w:color w:val="000000"/>
          <w:kern w:val="0"/>
          <w:sz w:val="32"/>
          <w:szCs w:val="32"/>
        </w:rPr>
        <w:tab/>
      </w:r>
    </w:p>
    <w:p w14:paraId="3E7F790E">
      <w:pPr>
        <w:shd w:val="clear" w:color="auto" w:fill="FFFFFF"/>
        <w:spacing w:line="520" w:lineRule="exact"/>
        <w:ind w:firstLine="560" w:firstLineChars="200"/>
        <w:rPr>
          <w:rFonts w:ascii="仿宋" w:hAnsi="仿宋" w:eastAsia="仿宋" w:cs="Times New Roman"/>
          <w:color w:val="333333"/>
          <w:kern w:val="0"/>
          <w:sz w:val="28"/>
          <w:szCs w:val="28"/>
        </w:rPr>
      </w:pPr>
      <w:r>
        <w:rPr>
          <w:rFonts w:hint="eastAsia" w:ascii="仿宋" w:hAnsi="仿宋" w:eastAsia="仿宋" w:cs="Times New Roman"/>
          <w:color w:val="333333"/>
          <w:kern w:val="0"/>
          <w:sz w:val="28"/>
          <w:szCs w:val="28"/>
        </w:rPr>
        <w:t>《中华人民共和国民办教育促进法实施条例》第十九条民办学校应当将章程向社会公示，修订章程应当事先公告，征求利益相关方意见。完成修订后，报主管部门备案或者核准。</w:t>
      </w:r>
    </w:p>
    <w:p w14:paraId="6F04D94E">
      <w:pPr>
        <w:shd w:val="clear" w:color="auto" w:fill="FFFFFF"/>
        <w:spacing w:line="520" w:lineRule="exact"/>
        <w:ind w:firstLine="560" w:firstLineChars="200"/>
        <w:rPr>
          <w:rFonts w:ascii="仿宋" w:hAnsi="仿宋" w:eastAsia="仿宋" w:cs="Times New Roman"/>
          <w:color w:val="333333"/>
          <w:kern w:val="0"/>
          <w:sz w:val="28"/>
          <w:szCs w:val="28"/>
        </w:rPr>
      </w:pPr>
      <w:r>
        <w:rPr>
          <w:rFonts w:hint="eastAsia" w:ascii="仿宋" w:hAnsi="仿宋" w:eastAsia="仿宋" w:cs="Times New Roman"/>
          <w:color w:val="333333"/>
          <w:kern w:val="0"/>
          <w:sz w:val="28"/>
          <w:szCs w:val="28"/>
        </w:rPr>
        <w:t>二、承办机构</w:t>
      </w:r>
    </w:p>
    <w:p w14:paraId="06DC2284">
      <w:pPr>
        <w:shd w:val="clear" w:color="auto" w:fill="FFFFFF"/>
        <w:spacing w:line="520" w:lineRule="exact"/>
        <w:ind w:firstLine="560" w:firstLineChars="200"/>
        <w:rPr>
          <w:rFonts w:hint="eastAsia" w:ascii="仿宋" w:hAnsi="仿宋" w:eastAsia="仿宋" w:cs="Times New Roman"/>
          <w:color w:val="333333"/>
          <w:kern w:val="0"/>
          <w:sz w:val="28"/>
          <w:szCs w:val="28"/>
        </w:rPr>
      </w:pPr>
      <w:r>
        <w:rPr>
          <w:rFonts w:hint="eastAsia" w:ascii="仿宋" w:hAnsi="仿宋" w:eastAsia="仿宋" w:cs="Times New Roman"/>
          <w:color w:val="333333"/>
          <w:kern w:val="0"/>
          <w:sz w:val="28"/>
          <w:szCs w:val="28"/>
        </w:rPr>
        <w:t>区教体局成</w:t>
      </w:r>
      <w:r>
        <w:rPr>
          <w:rFonts w:ascii="仿宋" w:hAnsi="仿宋" w:eastAsia="仿宋" w:cs="Times New Roman"/>
          <w:color w:val="333333"/>
          <w:kern w:val="0"/>
          <w:sz w:val="28"/>
          <w:szCs w:val="28"/>
        </w:rPr>
        <w:t>教科</w:t>
      </w:r>
    </w:p>
    <w:p w14:paraId="0BE2B4BA">
      <w:pPr>
        <w:shd w:val="clear" w:color="auto" w:fill="FFFFFF"/>
        <w:spacing w:line="520" w:lineRule="exact"/>
        <w:ind w:firstLine="560" w:firstLineChars="200"/>
        <w:rPr>
          <w:rFonts w:ascii="仿宋" w:hAnsi="仿宋" w:eastAsia="仿宋" w:cs="Times New Roman"/>
          <w:color w:val="333333"/>
          <w:kern w:val="0"/>
          <w:sz w:val="28"/>
          <w:szCs w:val="28"/>
        </w:rPr>
      </w:pPr>
      <w:r>
        <w:rPr>
          <w:rFonts w:hint="eastAsia" w:ascii="仿宋" w:hAnsi="仿宋" w:eastAsia="仿宋" w:cs="Times New Roman"/>
          <w:color w:val="333333"/>
          <w:kern w:val="0"/>
          <w:sz w:val="28"/>
          <w:szCs w:val="28"/>
        </w:rPr>
        <w:t>三、服务对象</w:t>
      </w:r>
    </w:p>
    <w:p w14:paraId="7EBA0205">
      <w:pPr>
        <w:shd w:val="clear" w:color="auto" w:fill="FFFFFF"/>
        <w:spacing w:line="520" w:lineRule="exact"/>
        <w:ind w:firstLine="560" w:firstLineChars="200"/>
        <w:rPr>
          <w:rFonts w:ascii="仿宋" w:hAnsi="仿宋" w:eastAsia="仿宋" w:cs="Times New Roman"/>
          <w:color w:val="333333"/>
          <w:kern w:val="0"/>
          <w:sz w:val="28"/>
          <w:szCs w:val="28"/>
        </w:rPr>
      </w:pPr>
      <w:r>
        <w:rPr>
          <w:rFonts w:hint="eastAsia" w:ascii="仿宋" w:hAnsi="仿宋" w:eastAsia="仿宋" w:cs="Times New Roman"/>
          <w:color w:val="333333"/>
          <w:kern w:val="0"/>
          <w:sz w:val="28"/>
          <w:szCs w:val="28"/>
        </w:rPr>
        <w:t>民办学校</w:t>
      </w:r>
    </w:p>
    <w:p w14:paraId="03B494B4">
      <w:pPr>
        <w:shd w:val="clear" w:color="auto" w:fill="FFFFFF"/>
        <w:spacing w:line="520" w:lineRule="exact"/>
        <w:ind w:firstLine="560" w:firstLineChars="200"/>
        <w:rPr>
          <w:rFonts w:ascii="仿宋" w:hAnsi="仿宋" w:eastAsia="仿宋" w:cs="Times New Roman"/>
          <w:color w:val="333333"/>
          <w:kern w:val="0"/>
          <w:sz w:val="28"/>
          <w:szCs w:val="28"/>
        </w:rPr>
      </w:pPr>
      <w:r>
        <w:rPr>
          <w:rFonts w:hint="eastAsia" w:ascii="仿宋" w:hAnsi="仿宋" w:eastAsia="仿宋" w:cs="Times New Roman"/>
          <w:color w:val="333333"/>
          <w:kern w:val="0"/>
          <w:sz w:val="28"/>
          <w:szCs w:val="28"/>
        </w:rPr>
        <w:t>四、服务条件</w:t>
      </w:r>
    </w:p>
    <w:p w14:paraId="3C1DFD9F">
      <w:pPr>
        <w:shd w:val="clear" w:color="auto" w:fill="FFFFFF"/>
        <w:spacing w:line="520" w:lineRule="exact"/>
        <w:ind w:firstLine="560" w:firstLineChars="200"/>
        <w:rPr>
          <w:rFonts w:ascii="仿宋" w:hAnsi="仿宋" w:eastAsia="仿宋" w:cs="Times New Roman"/>
          <w:color w:val="333333"/>
          <w:kern w:val="0"/>
          <w:sz w:val="28"/>
          <w:szCs w:val="28"/>
        </w:rPr>
      </w:pPr>
      <w:r>
        <w:rPr>
          <w:rFonts w:hint="eastAsia" w:ascii="仿宋" w:hAnsi="仿宋" w:eastAsia="仿宋" w:cs="Times New Roman"/>
          <w:color w:val="333333"/>
          <w:kern w:val="0"/>
          <w:sz w:val="28"/>
          <w:szCs w:val="28"/>
        </w:rPr>
        <w:t>必须为我区民办学校</w:t>
      </w:r>
    </w:p>
    <w:p w14:paraId="0F5E094A">
      <w:pPr>
        <w:shd w:val="clear" w:color="auto" w:fill="FFFFFF"/>
        <w:spacing w:line="520" w:lineRule="exact"/>
        <w:ind w:firstLine="560" w:firstLineChars="200"/>
        <w:rPr>
          <w:rFonts w:ascii="仿宋" w:hAnsi="仿宋" w:eastAsia="仿宋" w:cs="Times New Roman"/>
          <w:color w:val="333333"/>
          <w:kern w:val="0"/>
          <w:sz w:val="28"/>
          <w:szCs w:val="28"/>
        </w:rPr>
      </w:pPr>
      <w:r>
        <w:rPr>
          <w:rFonts w:hint="eastAsia" w:ascii="仿宋" w:hAnsi="仿宋" w:eastAsia="仿宋" w:cs="Times New Roman"/>
          <w:color w:val="333333"/>
          <w:kern w:val="0"/>
          <w:sz w:val="28"/>
          <w:szCs w:val="28"/>
        </w:rPr>
        <w:t>五、服务流程</w:t>
      </w:r>
    </w:p>
    <w:p w14:paraId="6CCE94B2">
      <w:pPr>
        <w:shd w:val="clear" w:color="auto" w:fill="FFFFFF"/>
        <w:spacing w:line="520" w:lineRule="exact"/>
        <w:ind w:firstLine="560" w:firstLineChars="200"/>
        <w:rPr>
          <w:rFonts w:ascii="仿宋" w:hAnsi="仿宋" w:eastAsia="仿宋" w:cs="Times New Roman"/>
          <w:color w:val="333333"/>
          <w:kern w:val="0"/>
          <w:sz w:val="28"/>
          <w:szCs w:val="28"/>
        </w:rPr>
      </w:pPr>
      <w:r>
        <w:rPr>
          <w:rFonts w:hint="eastAsia" w:ascii="仿宋" w:hAnsi="仿宋" w:eastAsia="仿宋" w:cs="Times New Roman"/>
          <w:color w:val="333333"/>
          <w:kern w:val="0"/>
          <w:sz w:val="28"/>
          <w:szCs w:val="28"/>
        </w:rPr>
        <w:t>申请人备齐材料后，直接到区教</w:t>
      </w:r>
      <w:r>
        <w:rPr>
          <w:rFonts w:ascii="仿宋" w:hAnsi="仿宋" w:eastAsia="仿宋" w:cs="Times New Roman"/>
          <w:color w:val="333333"/>
          <w:kern w:val="0"/>
          <w:sz w:val="28"/>
          <w:szCs w:val="28"/>
        </w:rPr>
        <w:t>体局</w:t>
      </w:r>
      <w:r>
        <w:rPr>
          <w:rFonts w:hint="eastAsia" w:ascii="仿宋" w:hAnsi="仿宋" w:eastAsia="仿宋" w:cs="Times New Roman"/>
          <w:color w:val="333333"/>
          <w:kern w:val="0"/>
          <w:sz w:val="28"/>
          <w:szCs w:val="28"/>
        </w:rPr>
        <w:t>成教</w:t>
      </w:r>
      <w:r>
        <w:rPr>
          <w:rFonts w:ascii="仿宋" w:hAnsi="仿宋" w:eastAsia="仿宋" w:cs="Times New Roman"/>
          <w:color w:val="333333"/>
          <w:kern w:val="0"/>
          <w:sz w:val="28"/>
          <w:szCs w:val="28"/>
        </w:rPr>
        <w:t>科</w:t>
      </w:r>
      <w:r>
        <w:rPr>
          <w:rFonts w:hint="eastAsia" w:ascii="仿宋" w:hAnsi="仿宋" w:eastAsia="仿宋" w:cs="Times New Roman"/>
          <w:color w:val="333333"/>
          <w:kern w:val="0"/>
          <w:sz w:val="28"/>
          <w:szCs w:val="28"/>
        </w:rPr>
        <w:t>递交申请材料，工作人员现场审核申请材料，申请材料齐全且符合受理要求，现场审核办理。</w:t>
      </w:r>
    </w:p>
    <w:p w14:paraId="5CD9B297">
      <w:pPr>
        <w:shd w:val="clear" w:color="auto" w:fill="FFFFFF"/>
        <w:spacing w:line="520" w:lineRule="exact"/>
        <w:ind w:firstLine="560" w:firstLineChars="200"/>
        <w:rPr>
          <w:rFonts w:ascii="仿宋" w:hAnsi="仿宋" w:eastAsia="仿宋" w:cs="Times New Roman"/>
          <w:color w:val="333333"/>
          <w:kern w:val="0"/>
          <w:sz w:val="28"/>
          <w:szCs w:val="28"/>
        </w:rPr>
      </w:pPr>
      <w:r>
        <w:rPr>
          <w:rFonts w:hint="eastAsia" w:ascii="仿宋" w:hAnsi="仿宋" w:eastAsia="仿宋" w:cs="Times New Roman"/>
          <w:color w:val="333333"/>
          <w:kern w:val="0"/>
          <w:sz w:val="28"/>
          <w:szCs w:val="28"/>
        </w:rPr>
        <w:t>六、服务时限</w:t>
      </w:r>
    </w:p>
    <w:p w14:paraId="1B774F53">
      <w:pPr>
        <w:shd w:val="clear" w:color="auto" w:fill="FFFFFF"/>
        <w:spacing w:line="520" w:lineRule="exact"/>
        <w:ind w:firstLine="560" w:firstLineChars="200"/>
        <w:rPr>
          <w:rFonts w:ascii="仿宋" w:hAnsi="仿宋" w:eastAsia="仿宋" w:cs="Times New Roman"/>
          <w:color w:val="333333"/>
          <w:kern w:val="0"/>
          <w:sz w:val="28"/>
          <w:szCs w:val="28"/>
        </w:rPr>
      </w:pPr>
      <w:r>
        <w:rPr>
          <w:rFonts w:hint="eastAsia" w:ascii="仿宋" w:hAnsi="仿宋" w:eastAsia="仿宋" w:cs="Times New Roman"/>
          <w:color w:val="333333"/>
          <w:kern w:val="0"/>
          <w:sz w:val="28"/>
          <w:szCs w:val="28"/>
        </w:rPr>
        <w:t>15个工作日</w:t>
      </w:r>
    </w:p>
    <w:p w14:paraId="3B6595FB">
      <w:pPr>
        <w:shd w:val="clear" w:color="auto" w:fill="FFFFFF"/>
        <w:spacing w:line="520" w:lineRule="exact"/>
        <w:ind w:firstLine="560" w:firstLineChars="200"/>
        <w:rPr>
          <w:rFonts w:ascii="仿宋" w:hAnsi="仿宋" w:eastAsia="仿宋" w:cs="Times New Roman"/>
          <w:color w:val="333333"/>
          <w:kern w:val="0"/>
          <w:sz w:val="28"/>
          <w:szCs w:val="28"/>
        </w:rPr>
      </w:pPr>
      <w:r>
        <w:rPr>
          <w:rFonts w:hint="eastAsia" w:ascii="仿宋" w:hAnsi="仿宋" w:eastAsia="仿宋" w:cs="Times New Roman"/>
          <w:color w:val="333333"/>
          <w:kern w:val="0"/>
          <w:sz w:val="28"/>
          <w:szCs w:val="28"/>
        </w:rPr>
        <w:t>七、收费依据及标准</w:t>
      </w:r>
    </w:p>
    <w:p w14:paraId="31DB67A5">
      <w:pPr>
        <w:shd w:val="clear" w:color="auto" w:fill="FFFFFF"/>
        <w:spacing w:line="520" w:lineRule="exact"/>
        <w:ind w:firstLine="560" w:firstLineChars="200"/>
        <w:rPr>
          <w:rFonts w:ascii="仿宋" w:hAnsi="仿宋" w:eastAsia="仿宋" w:cs="Times New Roman"/>
          <w:color w:val="333333"/>
          <w:kern w:val="0"/>
          <w:sz w:val="28"/>
          <w:szCs w:val="28"/>
        </w:rPr>
      </w:pPr>
      <w:r>
        <w:rPr>
          <w:rFonts w:hint="eastAsia" w:ascii="仿宋" w:hAnsi="仿宋" w:eastAsia="仿宋" w:cs="Times New Roman"/>
          <w:color w:val="333333"/>
          <w:kern w:val="0"/>
          <w:sz w:val="28"/>
          <w:szCs w:val="28"/>
        </w:rPr>
        <w:t>免费</w:t>
      </w:r>
    </w:p>
    <w:p w14:paraId="7A5AA6EB">
      <w:pPr>
        <w:shd w:val="clear" w:color="auto" w:fill="FFFFFF"/>
        <w:spacing w:line="520" w:lineRule="exact"/>
        <w:ind w:firstLine="560" w:firstLineChars="200"/>
        <w:rPr>
          <w:rFonts w:ascii="仿宋" w:hAnsi="仿宋" w:eastAsia="仿宋" w:cs="Times New Roman"/>
          <w:color w:val="333333"/>
          <w:kern w:val="0"/>
          <w:sz w:val="28"/>
          <w:szCs w:val="28"/>
        </w:rPr>
      </w:pPr>
      <w:r>
        <w:rPr>
          <w:rFonts w:hint="eastAsia" w:ascii="仿宋" w:hAnsi="仿宋" w:eastAsia="仿宋" w:cs="Times New Roman"/>
          <w:color w:val="333333"/>
          <w:kern w:val="0"/>
          <w:sz w:val="28"/>
          <w:szCs w:val="28"/>
        </w:rPr>
        <w:t>八、咨询方式</w:t>
      </w:r>
    </w:p>
    <w:p w14:paraId="3FEE0554">
      <w:pPr>
        <w:shd w:val="clear" w:color="auto" w:fill="FFFFFF"/>
        <w:spacing w:line="520" w:lineRule="exact"/>
        <w:rPr>
          <w:rFonts w:hint="eastAsia" w:ascii="仿宋" w:hAnsi="仿宋" w:eastAsia="仿宋" w:cs="Times New Roman"/>
          <w:color w:val="333333"/>
          <w:kern w:val="0"/>
          <w:sz w:val="28"/>
          <w:szCs w:val="28"/>
        </w:rPr>
      </w:pPr>
      <w:r>
        <w:rPr>
          <w:rFonts w:hint="eastAsia" w:ascii="仿宋" w:hAnsi="仿宋" w:eastAsia="仿宋" w:cs="Times New Roman"/>
          <w:color w:val="333333"/>
          <w:kern w:val="0"/>
          <w:sz w:val="28"/>
          <w:szCs w:val="28"/>
        </w:rPr>
        <w:t>电</w:t>
      </w:r>
      <w:r>
        <w:rPr>
          <w:rFonts w:ascii="Calibri" w:hAnsi="Calibri" w:eastAsia="仿宋" w:cs="Calibri"/>
          <w:color w:val="333333"/>
          <w:kern w:val="0"/>
          <w:sz w:val="28"/>
          <w:szCs w:val="28"/>
        </w:rPr>
        <w:t>  </w:t>
      </w:r>
      <w:r>
        <w:rPr>
          <w:rFonts w:hint="eastAsia" w:ascii="仿宋" w:hAnsi="仿宋" w:eastAsia="仿宋" w:cs="Times New Roman"/>
          <w:color w:val="333333"/>
          <w:kern w:val="0"/>
          <w:sz w:val="28"/>
          <w:szCs w:val="28"/>
        </w:rPr>
        <w:t>话：055</w:t>
      </w:r>
      <w:r>
        <w:rPr>
          <w:rFonts w:ascii="仿宋" w:hAnsi="仿宋" w:eastAsia="仿宋" w:cs="Times New Roman"/>
          <w:color w:val="333333"/>
          <w:kern w:val="0"/>
          <w:sz w:val="28"/>
          <w:szCs w:val="28"/>
        </w:rPr>
        <w:t>4</w:t>
      </w:r>
      <w:r>
        <w:rPr>
          <w:rFonts w:hint="eastAsia" w:ascii="仿宋" w:hAnsi="仿宋" w:eastAsia="仿宋" w:cs="Times New Roman"/>
          <w:color w:val="333333"/>
          <w:kern w:val="0"/>
          <w:sz w:val="28"/>
          <w:szCs w:val="28"/>
        </w:rPr>
        <w:t>-</w:t>
      </w:r>
      <w:r>
        <w:rPr>
          <w:rFonts w:ascii="仿宋" w:hAnsi="仿宋" w:eastAsia="仿宋" w:cs="Times New Roman"/>
          <w:color w:val="333333"/>
          <w:kern w:val="0"/>
          <w:sz w:val="28"/>
          <w:szCs w:val="28"/>
        </w:rPr>
        <w:t>2503552</w:t>
      </w:r>
      <w:r>
        <w:rPr>
          <w:rFonts w:hint="eastAsia" w:ascii="仿宋" w:hAnsi="仿宋" w:eastAsia="仿宋" w:cs="Times New Roman"/>
          <w:color w:val="333333"/>
          <w:kern w:val="0"/>
          <w:sz w:val="28"/>
          <w:szCs w:val="28"/>
        </w:rPr>
        <w:t>（区教</w:t>
      </w:r>
      <w:r>
        <w:rPr>
          <w:rFonts w:ascii="仿宋" w:hAnsi="仿宋" w:eastAsia="仿宋" w:cs="Times New Roman"/>
          <w:color w:val="333333"/>
          <w:kern w:val="0"/>
          <w:sz w:val="28"/>
          <w:szCs w:val="28"/>
        </w:rPr>
        <w:t>体局</w:t>
      </w:r>
      <w:r>
        <w:rPr>
          <w:rFonts w:hint="eastAsia" w:ascii="仿宋" w:hAnsi="仿宋" w:eastAsia="仿宋" w:cs="Times New Roman"/>
          <w:color w:val="333333"/>
          <w:kern w:val="0"/>
          <w:sz w:val="28"/>
          <w:szCs w:val="28"/>
        </w:rPr>
        <w:t>成教</w:t>
      </w:r>
      <w:r>
        <w:rPr>
          <w:rFonts w:ascii="仿宋" w:hAnsi="仿宋" w:eastAsia="仿宋" w:cs="Times New Roman"/>
          <w:color w:val="333333"/>
          <w:kern w:val="0"/>
          <w:sz w:val="28"/>
          <w:szCs w:val="28"/>
        </w:rPr>
        <w:t>科</w:t>
      </w:r>
      <w:r>
        <w:rPr>
          <w:rFonts w:hint="eastAsia" w:ascii="仿宋" w:hAnsi="仿宋" w:eastAsia="仿宋" w:cs="Times New Roman"/>
          <w:color w:val="333333"/>
          <w:kern w:val="0"/>
          <w:sz w:val="28"/>
          <w:szCs w:val="28"/>
        </w:rPr>
        <w:t>）</w:t>
      </w:r>
    </w:p>
    <w:p w14:paraId="52684EF7">
      <w:pPr>
        <w:shd w:val="clear" w:color="auto" w:fill="FFFFFF"/>
        <w:spacing w:line="520" w:lineRule="exact"/>
        <w:rPr>
          <w:rFonts w:hint="eastAsia" w:ascii="仿宋" w:hAnsi="仿宋" w:eastAsia="仿宋" w:cs="Times New Roman"/>
          <w:color w:val="333333"/>
          <w:kern w:val="0"/>
          <w:sz w:val="28"/>
          <w:szCs w:val="28"/>
        </w:rPr>
      </w:pPr>
    </w:p>
    <w:p w14:paraId="056BB2BF">
      <w:pPr>
        <w:shd w:val="clear" w:color="auto" w:fill="FFFFFF"/>
        <w:spacing w:line="520" w:lineRule="exact"/>
        <w:rPr>
          <w:rFonts w:hint="eastAsia" w:ascii="仿宋" w:hAnsi="仿宋" w:eastAsia="仿宋" w:cs="Times New Roman"/>
          <w:color w:val="333333"/>
          <w:kern w:val="0"/>
          <w:sz w:val="28"/>
          <w:szCs w:val="28"/>
        </w:rPr>
      </w:pPr>
    </w:p>
    <w:p w14:paraId="23D9FFD5">
      <w:pPr>
        <w:shd w:val="clear" w:color="auto" w:fill="FFFFFF"/>
        <w:spacing w:line="520" w:lineRule="exact"/>
        <w:rPr>
          <w:rFonts w:hint="eastAsia" w:ascii="仿宋" w:hAnsi="仿宋" w:eastAsia="仿宋" w:cs="Times New Roman"/>
          <w:color w:val="333333"/>
          <w:kern w:val="0"/>
          <w:sz w:val="28"/>
          <w:szCs w:val="28"/>
        </w:rPr>
      </w:pPr>
    </w:p>
    <w:p w14:paraId="566B8CC1">
      <w:pPr>
        <w:shd w:val="clear" w:color="auto" w:fill="FFFFFF"/>
        <w:spacing w:line="520" w:lineRule="exact"/>
        <w:rPr>
          <w:rFonts w:hint="eastAsia" w:ascii="仿宋" w:hAnsi="仿宋" w:eastAsia="仿宋" w:cs="Times New Roman"/>
          <w:color w:val="333333"/>
          <w:kern w:val="0"/>
          <w:sz w:val="28"/>
          <w:szCs w:val="28"/>
        </w:rPr>
      </w:pPr>
    </w:p>
    <w:p w14:paraId="17BD5BD5">
      <w:pPr>
        <w:shd w:val="clear" w:color="auto" w:fill="FFFFFF"/>
        <w:spacing w:line="520" w:lineRule="exact"/>
        <w:rPr>
          <w:rFonts w:hint="eastAsia" w:ascii="仿宋" w:hAnsi="仿宋" w:eastAsia="仿宋" w:cs="Times New Roman"/>
          <w:color w:val="333333"/>
          <w:kern w:val="0"/>
          <w:sz w:val="28"/>
          <w:szCs w:val="28"/>
        </w:rPr>
      </w:pPr>
    </w:p>
    <w:p w14:paraId="5DE47406">
      <w:pPr>
        <w:shd w:val="clear" w:color="auto" w:fill="FFFFFF"/>
        <w:spacing w:line="600" w:lineRule="atLeast"/>
        <w:ind w:firstLine="640"/>
        <w:rPr>
          <w:rFonts w:ascii="黑体" w:hAnsi="黑体" w:eastAsia="黑体" w:cs="Times New Roman"/>
          <w:color w:val="000000"/>
          <w:kern w:val="0"/>
          <w:sz w:val="32"/>
          <w:szCs w:val="32"/>
        </w:rPr>
      </w:pPr>
      <w:r>
        <w:rPr>
          <w:rFonts w:hint="eastAsia" w:ascii="黑体" w:hAnsi="黑体" w:eastAsia="黑体" w:cs="Times New Roman"/>
          <w:color w:val="000000"/>
          <w:kern w:val="0"/>
          <w:sz w:val="32"/>
          <w:szCs w:val="32"/>
          <w:lang w:val="en-US" w:eastAsia="zh-CN"/>
        </w:rPr>
        <w:t>1</w:t>
      </w:r>
      <w:r>
        <w:rPr>
          <w:rFonts w:ascii="黑体" w:hAnsi="黑体" w:eastAsia="黑体" w:cs="Times New Roman"/>
          <w:color w:val="000000"/>
          <w:kern w:val="0"/>
          <w:sz w:val="32"/>
          <w:szCs w:val="32"/>
        </w:rPr>
        <w:t>3</w:t>
      </w:r>
      <w:r>
        <w:rPr>
          <w:rFonts w:hint="eastAsia" w:ascii="黑体" w:hAnsi="黑体" w:eastAsia="黑体" w:cs="Times New Roman"/>
          <w:color w:val="000000"/>
          <w:kern w:val="0"/>
          <w:sz w:val="32"/>
          <w:szCs w:val="32"/>
        </w:rPr>
        <w:t>.</w:t>
      </w:r>
      <w:r>
        <w:rPr>
          <w:rFonts w:hint="eastAsia"/>
        </w:rPr>
        <w:t xml:space="preserve"> </w:t>
      </w:r>
      <w:r>
        <w:rPr>
          <w:rFonts w:hint="eastAsia" w:ascii="黑体" w:hAnsi="黑体" w:eastAsia="黑体" w:cs="Times New Roman"/>
          <w:color w:val="000000"/>
          <w:kern w:val="0"/>
          <w:sz w:val="32"/>
          <w:szCs w:val="32"/>
        </w:rPr>
        <w:t>民办学校决策机构成员名单备案</w:t>
      </w:r>
    </w:p>
    <w:p w14:paraId="21B9B927">
      <w:pPr>
        <w:shd w:val="clear" w:color="auto" w:fill="FFFFFF"/>
        <w:spacing w:line="520" w:lineRule="exact"/>
        <w:ind w:firstLine="560" w:firstLineChars="200"/>
        <w:rPr>
          <w:rFonts w:ascii="黑体" w:hAnsi="黑体" w:eastAsia="黑体" w:cs="Times New Roman"/>
          <w:color w:val="000000"/>
          <w:kern w:val="0"/>
          <w:sz w:val="32"/>
          <w:szCs w:val="32"/>
        </w:rPr>
      </w:pPr>
      <w:r>
        <w:rPr>
          <w:rFonts w:hint="eastAsia" w:ascii="仿宋" w:hAnsi="仿宋" w:eastAsia="仿宋" w:cs="Times New Roman"/>
          <w:color w:val="333333"/>
          <w:kern w:val="0"/>
          <w:sz w:val="28"/>
          <w:szCs w:val="28"/>
        </w:rPr>
        <w:t>一</w:t>
      </w:r>
      <w:r>
        <w:rPr>
          <w:rFonts w:ascii="仿宋" w:hAnsi="仿宋" w:eastAsia="仿宋" w:cs="Times New Roman"/>
          <w:color w:val="333333"/>
          <w:kern w:val="0"/>
          <w:sz w:val="28"/>
          <w:szCs w:val="28"/>
        </w:rPr>
        <w:t>、</w:t>
      </w:r>
      <w:r>
        <w:rPr>
          <w:rFonts w:hint="eastAsia" w:ascii="仿宋" w:hAnsi="仿宋" w:eastAsia="仿宋" w:cs="Times New Roman"/>
          <w:color w:val="333333"/>
          <w:kern w:val="0"/>
          <w:sz w:val="28"/>
          <w:szCs w:val="28"/>
        </w:rPr>
        <w:t>办理依据</w:t>
      </w:r>
      <w:r>
        <w:rPr>
          <w:rFonts w:ascii="黑体" w:hAnsi="黑体" w:eastAsia="黑体" w:cs="Times New Roman"/>
          <w:color w:val="000000"/>
          <w:kern w:val="0"/>
          <w:sz w:val="32"/>
          <w:szCs w:val="32"/>
        </w:rPr>
        <w:tab/>
      </w:r>
    </w:p>
    <w:p w14:paraId="293171F4">
      <w:pPr>
        <w:shd w:val="clear" w:color="auto" w:fill="FFFFFF"/>
        <w:spacing w:line="520" w:lineRule="exact"/>
        <w:ind w:firstLine="560" w:firstLineChars="200"/>
        <w:rPr>
          <w:rFonts w:ascii="仿宋" w:hAnsi="仿宋" w:eastAsia="仿宋" w:cs="Times New Roman"/>
          <w:color w:val="333333"/>
          <w:kern w:val="0"/>
          <w:sz w:val="28"/>
          <w:szCs w:val="28"/>
        </w:rPr>
      </w:pPr>
      <w:r>
        <w:rPr>
          <w:rFonts w:hint="eastAsia" w:ascii="仿宋" w:hAnsi="仿宋" w:eastAsia="仿宋" w:cs="Times New Roman"/>
          <w:color w:val="333333"/>
          <w:kern w:val="0"/>
          <w:sz w:val="28"/>
          <w:szCs w:val="28"/>
        </w:rPr>
        <w:t>1.《中华人民共和国民办教育促进法》第二十条 民办学校应当设立学校理事会、董事会或者其他形式的决策机构并建立相应的监督机制。 第二十一条 学校理事会或者董事会由五人以上组成，设理事长或者董事长一人。理事长、理事或者董事长、董事名单报审批机关备案。； 2.《教育部办公厅关于印发〈民办学校决策机构成员备案管理办法（试行）〉的通知》（教发厅函〔2021〕48号）第十二条：民办学校变更决策机构成员，应当在决策机构作出同意变更决议后15个工作日内，向审批部门提出备案申请……其中，实施本科及以上层次教育的民办学校应当在决策机构作出同意变更决议后15个工作日内，向省级教育行政部门提出备案申请并提交备案材料，省级教育行政部门审核出具意见，并自受理之日起30个工作日内报国务院教育行政部门备案。</w:t>
      </w:r>
    </w:p>
    <w:p w14:paraId="6B27E54E">
      <w:pPr>
        <w:shd w:val="clear" w:color="auto" w:fill="FFFFFF"/>
        <w:spacing w:line="520" w:lineRule="exact"/>
        <w:ind w:firstLine="560" w:firstLineChars="200"/>
        <w:rPr>
          <w:rFonts w:ascii="仿宋" w:hAnsi="仿宋" w:eastAsia="仿宋" w:cs="Times New Roman"/>
          <w:color w:val="333333"/>
          <w:kern w:val="0"/>
          <w:sz w:val="28"/>
          <w:szCs w:val="28"/>
        </w:rPr>
      </w:pPr>
      <w:r>
        <w:rPr>
          <w:rFonts w:hint="eastAsia" w:ascii="仿宋" w:hAnsi="仿宋" w:eastAsia="仿宋" w:cs="Times New Roman"/>
          <w:color w:val="333333"/>
          <w:kern w:val="0"/>
          <w:sz w:val="28"/>
          <w:szCs w:val="28"/>
        </w:rPr>
        <w:t>二、承办机构</w:t>
      </w:r>
    </w:p>
    <w:p w14:paraId="37533B81">
      <w:pPr>
        <w:shd w:val="clear" w:color="auto" w:fill="FFFFFF"/>
        <w:spacing w:line="520" w:lineRule="exact"/>
        <w:ind w:firstLine="560" w:firstLineChars="200"/>
        <w:rPr>
          <w:rFonts w:hint="eastAsia" w:ascii="仿宋" w:hAnsi="仿宋" w:eastAsia="仿宋" w:cs="Times New Roman"/>
          <w:color w:val="333333"/>
          <w:kern w:val="0"/>
          <w:sz w:val="28"/>
          <w:szCs w:val="28"/>
        </w:rPr>
      </w:pPr>
      <w:r>
        <w:rPr>
          <w:rFonts w:hint="eastAsia" w:ascii="仿宋" w:hAnsi="仿宋" w:eastAsia="仿宋" w:cs="Times New Roman"/>
          <w:color w:val="333333"/>
          <w:kern w:val="0"/>
          <w:sz w:val="28"/>
          <w:szCs w:val="28"/>
        </w:rPr>
        <w:t>区教体局成教科</w:t>
      </w:r>
    </w:p>
    <w:p w14:paraId="6CEBF803">
      <w:pPr>
        <w:shd w:val="clear" w:color="auto" w:fill="FFFFFF"/>
        <w:spacing w:line="520" w:lineRule="exact"/>
        <w:ind w:firstLine="560" w:firstLineChars="200"/>
        <w:rPr>
          <w:rFonts w:ascii="仿宋" w:hAnsi="仿宋" w:eastAsia="仿宋" w:cs="Times New Roman"/>
          <w:color w:val="333333"/>
          <w:kern w:val="0"/>
          <w:sz w:val="28"/>
          <w:szCs w:val="28"/>
        </w:rPr>
      </w:pPr>
      <w:r>
        <w:rPr>
          <w:rFonts w:hint="eastAsia" w:ascii="仿宋" w:hAnsi="仿宋" w:eastAsia="仿宋" w:cs="Times New Roman"/>
          <w:color w:val="333333"/>
          <w:kern w:val="0"/>
          <w:sz w:val="28"/>
          <w:szCs w:val="28"/>
        </w:rPr>
        <w:t>三、服务对象</w:t>
      </w:r>
    </w:p>
    <w:p w14:paraId="102EB5B0">
      <w:pPr>
        <w:shd w:val="clear" w:color="auto" w:fill="FFFFFF"/>
        <w:spacing w:line="520" w:lineRule="exact"/>
        <w:ind w:firstLine="560" w:firstLineChars="200"/>
        <w:rPr>
          <w:rFonts w:ascii="仿宋" w:hAnsi="仿宋" w:eastAsia="仿宋" w:cs="Times New Roman"/>
          <w:color w:val="333333"/>
          <w:kern w:val="0"/>
          <w:sz w:val="28"/>
          <w:szCs w:val="28"/>
        </w:rPr>
      </w:pPr>
      <w:r>
        <w:rPr>
          <w:rFonts w:hint="eastAsia" w:ascii="仿宋" w:hAnsi="仿宋" w:eastAsia="仿宋" w:cs="Times New Roman"/>
          <w:color w:val="333333"/>
          <w:kern w:val="0"/>
          <w:sz w:val="28"/>
          <w:szCs w:val="28"/>
        </w:rPr>
        <w:t>民办学校</w:t>
      </w:r>
    </w:p>
    <w:p w14:paraId="543E5B74">
      <w:pPr>
        <w:shd w:val="clear" w:color="auto" w:fill="FFFFFF"/>
        <w:spacing w:line="520" w:lineRule="exact"/>
        <w:ind w:firstLine="560" w:firstLineChars="200"/>
        <w:rPr>
          <w:rFonts w:ascii="仿宋" w:hAnsi="仿宋" w:eastAsia="仿宋" w:cs="Times New Roman"/>
          <w:color w:val="333333"/>
          <w:kern w:val="0"/>
          <w:sz w:val="28"/>
          <w:szCs w:val="28"/>
        </w:rPr>
      </w:pPr>
      <w:r>
        <w:rPr>
          <w:rFonts w:hint="eastAsia" w:ascii="仿宋" w:hAnsi="仿宋" w:eastAsia="仿宋" w:cs="Times New Roman"/>
          <w:color w:val="333333"/>
          <w:kern w:val="0"/>
          <w:sz w:val="28"/>
          <w:szCs w:val="28"/>
        </w:rPr>
        <w:t>四、服务条件</w:t>
      </w:r>
    </w:p>
    <w:p w14:paraId="549FDFB5">
      <w:pPr>
        <w:shd w:val="clear" w:color="auto" w:fill="FFFFFF"/>
        <w:spacing w:line="520" w:lineRule="exact"/>
        <w:ind w:firstLine="560" w:firstLineChars="200"/>
        <w:rPr>
          <w:rFonts w:ascii="仿宋" w:hAnsi="仿宋" w:eastAsia="仿宋" w:cs="Times New Roman"/>
          <w:color w:val="333333"/>
          <w:kern w:val="0"/>
          <w:sz w:val="28"/>
          <w:szCs w:val="28"/>
        </w:rPr>
      </w:pPr>
      <w:r>
        <w:rPr>
          <w:rFonts w:hint="eastAsia" w:ascii="仿宋" w:hAnsi="仿宋" w:eastAsia="仿宋" w:cs="Times New Roman"/>
          <w:color w:val="333333"/>
          <w:kern w:val="0"/>
          <w:sz w:val="28"/>
          <w:szCs w:val="28"/>
        </w:rPr>
        <w:t>必须为我区民办学校</w:t>
      </w:r>
    </w:p>
    <w:p w14:paraId="43EC4176">
      <w:pPr>
        <w:shd w:val="clear" w:color="auto" w:fill="FFFFFF"/>
        <w:spacing w:line="520" w:lineRule="exact"/>
        <w:ind w:firstLine="560" w:firstLineChars="200"/>
        <w:rPr>
          <w:rFonts w:ascii="仿宋" w:hAnsi="仿宋" w:eastAsia="仿宋" w:cs="Times New Roman"/>
          <w:color w:val="333333"/>
          <w:kern w:val="0"/>
          <w:sz w:val="28"/>
          <w:szCs w:val="28"/>
        </w:rPr>
      </w:pPr>
      <w:r>
        <w:rPr>
          <w:rFonts w:hint="eastAsia" w:ascii="仿宋" w:hAnsi="仿宋" w:eastAsia="仿宋" w:cs="Times New Roman"/>
          <w:color w:val="333333"/>
          <w:kern w:val="0"/>
          <w:sz w:val="28"/>
          <w:szCs w:val="28"/>
        </w:rPr>
        <w:t>五、服务流程</w:t>
      </w:r>
    </w:p>
    <w:p w14:paraId="61A00DF5">
      <w:pPr>
        <w:shd w:val="clear" w:color="auto" w:fill="FFFFFF"/>
        <w:spacing w:line="520" w:lineRule="exact"/>
        <w:ind w:firstLine="560" w:firstLineChars="200"/>
        <w:rPr>
          <w:rFonts w:ascii="仿宋" w:hAnsi="仿宋" w:eastAsia="仿宋" w:cs="Times New Roman"/>
          <w:color w:val="333333"/>
          <w:kern w:val="0"/>
          <w:sz w:val="28"/>
          <w:szCs w:val="28"/>
        </w:rPr>
      </w:pPr>
      <w:r>
        <w:rPr>
          <w:rFonts w:hint="eastAsia" w:ascii="仿宋" w:hAnsi="仿宋" w:eastAsia="仿宋" w:cs="Times New Roman"/>
          <w:color w:val="333333"/>
          <w:kern w:val="0"/>
          <w:sz w:val="28"/>
          <w:szCs w:val="28"/>
        </w:rPr>
        <w:t>申请人备齐材料后，直接到区教</w:t>
      </w:r>
      <w:r>
        <w:rPr>
          <w:rFonts w:ascii="仿宋" w:hAnsi="仿宋" w:eastAsia="仿宋" w:cs="Times New Roman"/>
          <w:color w:val="333333"/>
          <w:kern w:val="0"/>
          <w:sz w:val="28"/>
          <w:szCs w:val="28"/>
        </w:rPr>
        <w:t>体局成教科</w:t>
      </w:r>
      <w:r>
        <w:rPr>
          <w:rFonts w:hint="eastAsia" w:ascii="仿宋" w:hAnsi="仿宋" w:eastAsia="仿宋" w:cs="Times New Roman"/>
          <w:color w:val="333333"/>
          <w:kern w:val="0"/>
          <w:sz w:val="28"/>
          <w:szCs w:val="28"/>
        </w:rPr>
        <w:t>递交申请材料，工作人员现场审核申请材料，申请材料齐全且符合受理要求，现场审核办理。</w:t>
      </w:r>
    </w:p>
    <w:p w14:paraId="7F3C8839">
      <w:pPr>
        <w:shd w:val="clear" w:color="auto" w:fill="FFFFFF"/>
        <w:spacing w:line="520" w:lineRule="exact"/>
        <w:ind w:firstLine="560" w:firstLineChars="200"/>
        <w:rPr>
          <w:rFonts w:ascii="仿宋" w:hAnsi="仿宋" w:eastAsia="仿宋" w:cs="Times New Roman"/>
          <w:color w:val="333333"/>
          <w:kern w:val="0"/>
          <w:sz w:val="28"/>
          <w:szCs w:val="28"/>
        </w:rPr>
      </w:pPr>
      <w:r>
        <w:rPr>
          <w:rFonts w:hint="eastAsia" w:ascii="仿宋" w:hAnsi="仿宋" w:eastAsia="仿宋" w:cs="Times New Roman"/>
          <w:color w:val="333333"/>
          <w:kern w:val="0"/>
          <w:sz w:val="28"/>
          <w:szCs w:val="28"/>
        </w:rPr>
        <w:t>六、服务时限</w:t>
      </w:r>
    </w:p>
    <w:p w14:paraId="3FEB45E5">
      <w:pPr>
        <w:shd w:val="clear" w:color="auto" w:fill="FFFFFF"/>
        <w:spacing w:line="520" w:lineRule="exact"/>
        <w:ind w:firstLine="560" w:firstLineChars="200"/>
        <w:rPr>
          <w:rFonts w:ascii="仿宋" w:hAnsi="仿宋" w:eastAsia="仿宋" w:cs="Times New Roman"/>
          <w:color w:val="333333"/>
          <w:kern w:val="0"/>
          <w:sz w:val="28"/>
          <w:szCs w:val="28"/>
        </w:rPr>
      </w:pPr>
      <w:r>
        <w:rPr>
          <w:rFonts w:hint="eastAsia" w:ascii="仿宋" w:hAnsi="仿宋" w:eastAsia="仿宋" w:cs="Times New Roman"/>
          <w:color w:val="333333"/>
          <w:kern w:val="0"/>
          <w:sz w:val="28"/>
          <w:szCs w:val="28"/>
        </w:rPr>
        <w:t>15个工作日</w:t>
      </w:r>
    </w:p>
    <w:p w14:paraId="6B020585">
      <w:pPr>
        <w:shd w:val="clear" w:color="auto" w:fill="FFFFFF"/>
        <w:spacing w:line="520" w:lineRule="exact"/>
        <w:ind w:firstLine="560" w:firstLineChars="200"/>
        <w:rPr>
          <w:rFonts w:ascii="仿宋" w:hAnsi="仿宋" w:eastAsia="仿宋" w:cs="Times New Roman"/>
          <w:color w:val="333333"/>
          <w:kern w:val="0"/>
          <w:sz w:val="28"/>
          <w:szCs w:val="28"/>
        </w:rPr>
      </w:pPr>
      <w:r>
        <w:rPr>
          <w:rFonts w:hint="eastAsia" w:ascii="仿宋" w:hAnsi="仿宋" w:eastAsia="仿宋" w:cs="Times New Roman"/>
          <w:color w:val="333333"/>
          <w:kern w:val="0"/>
          <w:sz w:val="28"/>
          <w:szCs w:val="28"/>
        </w:rPr>
        <w:t>七、收费依据及标准</w:t>
      </w:r>
    </w:p>
    <w:p w14:paraId="04309ACA">
      <w:pPr>
        <w:shd w:val="clear" w:color="auto" w:fill="FFFFFF"/>
        <w:spacing w:line="520" w:lineRule="exact"/>
        <w:ind w:firstLine="560" w:firstLineChars="200"/>
        <w:rPr>
          <w:rFonts w:ascii="仿宋" w:hAnsi="仿宋" w:eastAsia="仿宋" w:cs="Times New Roman"/>
          <w:color w:val="333333"/>
          <w:kern w:val="0"/>
          <w:sz w:val="28"/>
          <w:szCs w:val="28"/>
        </w:rPr>
      </w:pPr>
      <w:r>
        <w:rPr>
          <w:rFonts w:hint="eastAsia" w:ascii="仿宋" w:hAnsi="仿宋" w:eastAsia="仿宋" w:cs="Times New Roman"/>
          <w:color w:val="333333"/>
          <w:kern w:val="0"/>
          <w:sz w:val="28"/>
          <w:szCs w:val="28"/>
        </w:rPr>
        <w:t>免费</w:t>
      </w:r>
    </w:p>
    <w:p w14:paraId="3DB1D74F">
      <w:pPr>
        <w:shd w:val="clear" w:color="auto" w:fill="FFFFFF"/>
        <w:spacing w:line="520" w:lineRule="exact"/>
        <w:ind w:firstLine="560" w:firstLineChars="200"/>
        <w:rPr>
          <w:rFonts w:ascii="仿宋" w:hAnsi="仿宋" w:eastAsia="仿宋" w:cs="Times New Roman"/>
          <w:color w:val="333333"/>
          <w:kern w:val="0"/>
          <w:sz w:val="28"/>
          <w:szCs w:val="28"/>
        </w:rPr>
      </w:pPr>
      <w:r>
        <w:rPr>
          <w:rFonts w:hint="eastAsia" w:ascii="仿宋" w:hAnsi="仿宋" w:eastAsia="仿宋" w:cs="Times New Roman"/>
          <w:color w:val="333333"/>
          <w:kern w:val="0"/>
          <w:sz w:val="28"/>
          <w:szCs w:val="28"/>
        </w:rPr>
        <w:t>八、咨询方式</w:t>
      </w:r>
    </w:p>
    <w:p w14:paraId="2D3FECE8">
      <w:pPr>
        <w:shd w:val="clear" w:color="auto" w:fill="FFFFFF"/>
        <w:spacing w:line="520" w:lineRule="exact"/>
        <w:rPr>
          <w:rFonts w:hint="eastAsia" w:ascii="仿宋" w:hAnsi="仿宋" w:eastAsia="仿宋" w:cs="Times New Roman"/>
          <w:color w:val="333333"/>
          <w:kern w:val="0"/>
          <w:sz w:val="28"/>
          <w:szCs w:val="28"/>
        </w:rPr>
      </w:pPr>
      <w:r>
        <w:rPr>
          <w:rFonts w:hint="eastAsia" w:ascii="仿宋" w:hAnsi="仿宋" w:eastAsia="仿宋" w:cs="Times New Roman"/>
          <w:color w:val="333333"/>
          <w:kern w:val="0"/>
          <w:sz w:val="28"/>
          <w:szCs w:val="28"/>
        </w:rPr>
        <w:t>电</w:t>
      </w:r>
      <w:r>
        <w:rPr>
          <w:rFonts w:ascii="Calibri" w:hAnsi="Calibri" w:eastAsia="仿宋" w:cs="Calibri"/>
          <w:color w:val="333333"/>
          <w:kern w:val="0"/>
          <w:sz w:val="28"/>
          <w:szCs w:val="28"/>
        </w:rPr>
        <w:t>  </w:t>
      </w:r>
      <w:r>
        <w:rPr>
          <w:rFonts w:hint="eastAsia" w:ascii="仿宋" w:hAnsi="仿宋" w:eastAsia="仿宋" w:cs="Times New Roman"/>
          <w:color w:val="333333"/>
          <w:kern w:val="0"/>
          <w:sz w:val="28"/>
          <w:szCs w:val="28"/>
        </w:rPr>
        <w:t>话：055</w:t>
      </w:r>
      <w:r>
        <w:rPr>
          <w:rFonts w:ascii="仿宋" w:hAnsi="仿宋" w:eastAsia="仿宋" w:cs="Times New Roman"/>
          <w:color w:val="333333"/>
          <w:kern w:val="0"/>
          <w:sz w:val="28"/>
          <w:szCs w:val="28"/>
        </w:rPr>
        <w:t>4</w:t>
      </w:r>
      <w:r>
        <w:rPr>
          <w:rFonts w:hint="eastAsia" w:ascii="仿宋" w:hAnsi="仿宋" w:eastAsia="仿宋" w:cs="Times New Roman"/>
          <w:color w:val="333333"/>
          <w:kern w:val="0"/>
          <w:sz w:val="28"/>
          <w:szCs w:val="28"/>
        </w:rPr>
        <w:t>-</w:t>
      </w:r>
      <w:r>
        <w:rPr>
          <w:rFonts w:ascii="仿宋" w:hAnsi="仿宋" w:eastAsia="仿宋" w:cs="Times New Roman"/>
          <w:color w:val="333333"/>
          <w:kern w:val="0"/>
          <w:sz w:val="28"/>
          <w:szCs w:val="28"/>
        </w:rPr>
        <w:t>2503552</w:t>
      </w:r>
      <w:r>
        <w:rPr>
          <w:rFonts w:hint="eastAsia" w:ascii="仿宋" w:hAnsi="仿宋" w:eastAsia="仿宋" w:cs="Times New Roman"/>
          <w:color w:val="333333"/>
          <w:kern w:val="0"/>
          <w:sz w:val="28"/>
          <w:szCs w:val="28"/>
        </w:rPr>
        <w:t>（区教</w:t>
      </w:r>
      <w:r>
        <w:rPr>
          <w:rFonts w:ascii="仿宋" w:hAnsi="仿宋" w:eastAsia="仿宋" w:cs="Times New Roman"/>
          <w:color w:val="333333"/>
          <w:kern w:val="0"/>
          <w:sz w:val="28"/>
          <w:szCs w:val="28"/>
        </w:rPr>
        <w:t>体局成教科</w:t>
      </w:r>
      <w:r>
        <w:rPr>
          <w:rFonts w:hint="eastAsia" w:ascii="仿宋" w:hAnsi="仿宋" w:eastAsia="仿宋" w:cs="Times New Roman"/>
          <w:color w:val="333333"/>
          <w:kern w:val="0"/>
          <w:sz w:val="28"/>
          <w:szCs w:val="28"/>
        </w:rPr>
        <w:t>）</w:t>
      </w:r>
    </w:p>
    <w:p w14:paraId="67847110">
      <w:pPr>
        <w:jc w:val="left"/>
        <w:rPr>
          <w:rFonts w:hint="eastAsia" w:ascii="仿宋_GB2312" w:hAnsi="仿宋" w:eastAsia="仿宋_GB2312" w:cs="Times New Roman"/>
          <w:color w:val="333333"/>
          <w:kern w:val="0"/>
          <w:sz w:val="28"/>
          <w:szCs w:val="28"/>
        </w:rPr>
      </w:pPr>
    </w:p>
    <w:p w14:paraId="604DB477">
      <w:pPr>
        <w:jc w:val="left"/>
        <w:rPr>
          <w:rFonts w:hint="eastAsia" w:ascii="仿宋_GB2312" w:hAnsi="仿宋" w:eastAsia="仿宋_GB2312" w:cs="Times New Roman"/>
          <w:color w:val="333333"/>
          <w:kern w:val="0"/>
          <w:sz w:val="28"/>
          <w:szCs w:val="28"/>
        </w:rPr>
      </w:pPr>
    </w:p>
    <w:p w14:paraId="7C088DA0">
      <w:pPr>
        <w:jc w:val="left"/>
        <w:rPr>
          <w:rFonts w:hint="eastAsia" w:ascii="仿宋_GB2312" w:hAnsi="仿宋" w:eastAsia="仿宋_GB2312" w:cs="Times New Roman"/>
          <w:color w:val="333333"/>
          <w:kern w:val="0"/>
          <w:sz w:val="28"/>
          <w:szCs w:val="28"/>
        </w:rPr>
      </w:pPr>
    </w:p>
    <w:p w14:paraId="46D81F53">
      <w:pPr>
        <w:jc w:val="left"/>
        <w:rPr>
          <w:rFonts w:hint="eastAsia" w:ascii="仿宋_GB2312" w:hAnsi="仿宋" w:eastAsia="仿宋_GB2312" w:cs="Times New Roman"/>
          <w:color w:val="333333"/>
          <w:kern w:val="0"/>
          <w:sz w:val="28"/>
          <w:szCs w:val="28"/>
        </w:rPr>
      </w:pPr>
    </w:p>
    <w:p w14:paraId="0982E2DE">
      <w:pPr>
        <w:jc w:val="left"/>
        <w:rPr>
          <w:rFonts w:hint="eastAsia" w:ascii="仿宋_GB2312" w:hAnsi="仿宋" w:eastAsia="仿宋_GB2312" w:cs="Times New Roman"/>
          <w:color w:val="333333"/>
          <w:kern w:val="0"/>
          <w:sz w:val="28"/>
          <w:szCs w:val="28"/>
        </w:rPr>
      </w:pPr>
    </w:p>
    <w:p w14:paraId="6E3AD664">
      <w:pPr>
        <w:jc w:val="left"/>
        <w:rPr>
          <w:rFonts w:hint="eastAsia" w:ascii="仿宋_GB2312" w:hAnsi="仿宋" w:eastAsia="仿宋_GB2312" w:cs="Times New Roman"/>
          <w:color w:val="333333"/>
          <w:kern w:val="0"/>
          <w:sz w:val="28"/>
          <w:szCs w:val="28"/>
        </w:rPr>
      </w:pPr>
    </w:p>
    <w:p w14:paraId="585186D4">
      <w:pPr>
        <w:jc w:val="left"/>
        <w:rPr>
          <w:rFonts w:hint="eastAsia" w:ascii="仿宋_GB2312" w:hAnsi="仿宋" w:eastAsia="仿宋_GB2312" w:cs="Times New Roman"/>
          <w:color w:val="333333"/>
          <w:kern w:val="0"/>
          <w:sz w:val="28"/>
          <w:szCs w:val="28"/>
        </w:rPr>
      </w:pPr>
    </w:p>
    <w:p w14:paraId="258C221C">
      <w:pPr>
        <w:jc w:val="left"/>
        <w:rPr>
          <w:rFonts w:hint="eastAsia" w:ascii="仿宋_GB2312" w:hAnsi="仿宋" w:eastAsia="仿宋_GB2312" w:cs="Times New Roman"/>
          <w:color w:val="333333"/>
          <w:kern w:val="0"/>
          <w:sz w:val="28"/>
          <w:szCs w:val="28"/>
        </w:rPr>
      </w:pPr>
    </w:p>
    <w:p w14:paraId="10FFD168">
      <w:pPr>
        <w:jc w:val="left"/>
        <w:rPr>
          <w:rFonts w:hint="eastAsia" w:ascii="仿宋_GB2312" w:hAnsi="仿宋" w:eastAsia="仿宋_GB2312" w:cs="Times New Roman"/>
          <w:color w:val="333333"/>
          <w:kern w:val="0"/>
          <w:sz w:val="28"/>
          <w:szCs w:val="28"/>
        </w:rPr>
      </w:pPr>
    </w:p>
    <w:p w14:paraId="06EA8808">
      <w:pPr>
        <w:jc w:val="left"/>
        <w:rPr>
          <w:rFonts w:hint="eastAsia" w:ascii="仿宋_GB2312" w:hAnsi="仿宋" w:eastAsia="仿宋_GB2312" w:cs="Times New Roman"/>
          <w:color w:val="333333"/>
          <w:kern w:val="0"/>
          <w:sz w:val="28"/>
          <w:szCs w:val="28"/>
        </w:rPr>
      </w:pPr>
    </w:p>
    <w:p w14:paraId="61293578">
      <w:pPr>
        <w:jc w:val="left"/>
        <w:rPr>
          <w:rFonts w:hint="eastAsia" w:ascii="仿宋_GB2312" w:hAnsi="仿宋" w:eastAsia="仿宋_GB2312" w:cs="Times New Roman"/>
          <w:color w:val="333333"/>
          <w:kern w:val="0"/>
          <w:sz w:val="28"/>
          <w:szCs w:val="28"/>
        </w:rPr>
      </w:pPr>
    </w:p>
    <w:p w14:paraId="00A7F8E5">
      <w:pPr>
        <w:jc w:val="left"/>
        <w:rPr>
          <w:rFonts w:hint="eastAsia" w:ascii="仿宋_GB2312" w:hAnsi="仿宋" w:eastAsia="仿宋_GB2312" w:cs="Times New Roman"/>
          <w:color w:val="333333"/>
          <w:kern w:val="0"/>
          <w:sz w:val="28"/>
          <w:szCs w:val="28"/>
        </w:rPr>
      </w:pPr>
    </w:p>
    <w:p w14:paraId="0EFAC0E6">
      <w:pPr>
        <w:jc w:val="left"/>
        <w:rPr>
          <w:rFonts w:hint="eastAsia" w:ascii="仿宋_GB2312" w:hAnsi="仿宋" w:eastAsia="仿宋_GB2312" w:cs="Times New Roman"/>
          <w:color w:val="333333"/>
          <w:kern w:val="0"/>
          <w:sz w:val="28"/>
          <w:szCs w:val="28"/>
        </w:rPr>
      </w:pPr>
    </w:p>
    <w:p w14:paraId="2A572F4E">
      <w:pPr>
        <w:jc w:val="left"/>
        <w:rPr>
          <w:rFonts w:hint="eastAsia" w:ascii="仿宋_GB2312" w:hAnsi="仿宋" w:eastAsia="仿宋_GB2312" w:cs="Times New Roman"/>
          <w:color w:val="333333"/>
          <w:kern w:val="0"/>
          <w:sz w:val="28"/>
          <w:szCs w:val="28"/>
        </w:rPr>
      </w:pPr>
    </w:p>
    <w:p w14:paraId="1E6BD552">
      <w:pPr>
        <w:jc w:val="left"/>
        <w:rPr>
          <w:rFonts w:hint="eastAsia" w:ascii="仿宋_GB2312" w:hAnsi="仿宋" w:eastAsia="仿宋_GB2312" w:cs="Times New Roman"/>
          <w:color w:val="333333"/>
          <w:kern w:val="0"/>
          <w:sz w:val="28"/>
          <w:szCs w:val="28"/>
        </w:rPr>
      </w:pPr>
    </w:p>
    <w:p w14:paraId="017B00D1">
      <w:pPr>
        <w:jc w:val="left"/>
        <w:rPr>
          <w:rFonts w:hint="eastAsia" w:ascii="仿宋_GB2312" w:hAnsi="仿宋" w:eastAsia="仿宋_GB2312" w:cs="Times New Roman"/>
          <w:color w:val="333333"/>
          <w:kern w:val="0"/>
          <w:sz w:val="28"/>
          <w:szCs w:val="28"/>
        </w:rPr>
      </w:pPr>
    </w:p>
    <w:p w14:paraId="51C37378">
      <w:pPr>
        <w:jc w:val="left"/>
        <w:rPr>
          <w:rFonts w:hint="eastAsia" w:ascii="仿宋_GB2312" w:hAnsi="仿宋" w:eastAsia="仿宋_GB2312" w:cs="Times New Roman"/>
          <w:color w:val="333333"/>
          <w:kern w:val="0"/>
          <w:sz w:val="28"/>
          <w:szCs w:val="28"/>
        </w:rPr>
      </w:pPr>
    </w:p>
    <w:p w14:paraId="6BDF1159">
      <w:pPr>
        <w:jc w:val="left"/>
        <w:rPr>
          <w:rFonts w:hint="eastAsia" w:ascii="仿宋_GB2312" w:hAnsi="仿宋" w:eastAsia="仿宋_GB2312" w:cs="Times New Roman"/>
          <w:color w:val="333333"/>
          <w:kern w:val="0"/>
          <w:sz w:val="28"/>
          <w:szCs w:val="28"/>
        </w:rPr>
      </w:pPr>
    </w:p>
    <w:p w14:paraId="6DB68959">
      <w:pPr>
        <w:jc w:val="left"/>
        <w:rPr>
          <w:rFonts w:hint="eastAsia" w:ascii="仿宋_GB2312" w:hAnsi="仿宋" w:eastAsia="仿宋_GB2312" w:cs="Times New Roman"/>
          <w:color w:val="333333"/>
          <w:kern w:val="0"/>
          <w:sz w:val="28"/>
          <w:szCs w:val="28"/>
        </w:rPr>
      </w:pPr>
    </w:p>
    <w:p w14:paraId="1FACDD49">
      <w:pPr>
        <w:shd w:val="clear" w:color="auto" w:fill="FFFFFF"/>
        <w:spacing w:line="600" w:lineRule="atLeast"/>
        <w:ind w:firstLine="640"/>
        <w:rPr>
          <w:rFonts w:ascii="黑体" w:hAnsi="黑体" w:eastAsia="黑体" w:cs="Times New Roman"/>
          <w:color w:val="000000"/>
          <w:kern w:val="0"/>
          <w:sz w:val="32"/>
          <w:szCs w:val="32"/>
        </w:rPr>
      </w:pPr>
      <w:r>
        <w:rPr>
          <w:rFonts w:hint="eastAsia" w:ascii="黑体" w:hAnsi="黑体" w:eastAsia="黑体" w:cs="Times New Roman"/>
          <w:color w:val="000000"/>
          <w:kern w:val="0"/>
          <w:sz w:val="32"/>
          <w:szCs w:val="32"/>
          <w:lang w:val="en-US" w:eastAsia="zh-CN"/>
        </w:rPr>
        <w:t>1</w:t>
      </w:r>
      <w:r>
        <w:rPr>
          <w:rFonts w:ascii="黑体" w:hAnsi="黑体" w:eastAsia="黑体" w:cs="Times New Roman"/>
          <w:color w:val="000000"/>
          <w:kern w:val="0"/>
          <w:sz w:val="32"/>
          <w:szCs w:val="32"/>
        </w:rPr>
        <w:t>4.</w:t>
      </w:r>
      <w:r>
        <w:rPr>
          <w:rFonts w:hint="eastAsia"/>
        </w:rPr>
        <w:t xml:space="preserve"> </w:t>
      </w:r>
      <w:r>
        <w:rPr>
          <w:rFonts w:hint="eastAsia" w:ascii="黑体" w:hAnsi="黑体" w:eastAsia="黑体" w:cs="Times New Roman"/>
          <w:color w:val="000000"/>
          <w:kern w:val="0"/>
          <w:sz w:val="32"/>
          <w:szCs w:val="32"/>
        </w:rPr>
        <w:t>民办学校招生简章和广告备案</w:t>
      </w:r>
    </w:p>
    <w:p w14:paraId="70CA1A1B">
      <w:pPr>
        <w:shd w:val="clear" w:color="auto" w:fill="FFFFFF"/>
        <w:spacing w:line="600" w:lineRule="atLeast"/>
        <w:ind w:firstLine="640"/>
        <w:rPr>
          <w:rFonts w:ascii="黑体" w:hAnsi="黑体" w:eastAsia="黑体" w:cs="Times New Roman"/>
          <w:color w:val="000000"/>
          <w:kern w:val="0"/>
          <w:sz w:val="32"/>
          <w:szCs w:val="32"/>
        </w:rPr>
      </w:pPr>
      <w:r>
        <w:rPr>
          <w:rFonts w:hint="eastAsia" w:ascii="仿宋" w:hAnsi="仿宋" w:eastAsia="仿宋" w:cs="Times New Roman"/>
          <w:color w:val="333333"/>
          <w:kern w:val="0"/>
          <w:sz w:val="28"/>
          <w:szCs w:val="28"/>
        </w:rPr>
        <w:t>一</w:t>
      </w:r>
      <w:r>
        <w:rPr>
          <w:rFonts w:ascii="仿宋" w:hAnsi="仿宋" w:eastAsia="仿宋" w:cs="Times New Roman"/>
          <w:color w:val="333333"/>
          <w:kern w:val="0"/>
          <w:sz w:val="28"/>
          <w:szCs w:val="28"/>
        </w:rPr>
        <w:t>、</w:t>
      </w:r>
      <w:r>
        <w:rPr>
          <w:rFonts w:hint="eastAsia" w:ascii="仿宋" w:hAnsi="仿宋" w:eastAsia="仿宋" w:cs="Times New Roman"/>
          <w:color w:val="333333"/>
          <w:kern w:val="0"/>
          <w:sz w:val="28"/>
          <w:szCs w:val="28"/>
        </w:rPr>
        <w:t>办理依据</w:t>
      </w:r>
      <w:r>
        <w:rPr>
          <w:rFonts w:ascii="黑体" w:hAnsi="黑体" w:eastAsia="黑体" w:cs="Times New Roman"/>
          <w:color w:val="000000"/>
          <w:kern w:val="0"/>
          <w:sz w:val="32"/>
          <w:szCs w:val="32"/>
        </w:rPr>
        <w:tab/>
      </w:r>
    </w:p>
    <w:p w14:paraId="5E776281">
      <w:pPr>
        <w:shd w:val="clear" w:color="auto" w:fill="FFFFFF"/>
        <w:spacing w:line="520" w:lineRule="exact"/>
        <w:ind w:firstLine="560" w:firstLineChars="200"/>
        <w:rPr>
          <w:rFonts w:hint="eastAsia" w:ascii="仿宋" w:hAnsi="仿宋" w:eastAsia="仿宋" w:cs="Times New Roman"/>
          <w:color w:val="333333"/>
          <w:kern w:val="0"/>
          <w:sz w:val="28"/>
          <w:szCs w:val="28"/>
        </w:rPr>
      </w:pPr>
      <w:r>
        <w:rPr>
          <w:rFonts w:hint="eastAsia" w:ascii="仿宋" w:hAnsi="仿宋" w:eastAsia="仿宋" w:cs="Times New Roman"/>
          <w:color w:val="333333"/>
          <w:kern w:val="0"/>
          <w:sz w:val="28"/>
          <w:szCs w:val="28"/>
        </w:rPr>
        <w:t>1.《中华人民共和国民办教育促进法》第四十二条：民办学校的招生简章和广告，应当报审批机关备案。</w:t>
      </w:r>
    </w:p>
    <w:p w14:paraId="67480FDD">
      <w:pPr>
        <w:shd w:val="clear" w:color="auto" w:fill="FFFFFF"/>
        <w:spacing w:line="520" w:lineRule="exact"/>
        <w:ind w:firstLine="560" w:firstLineChars="200"/>
        <w:rPr>
          <w:rFonts w:ascii="仿宋" w:hAnsi="仿宋" w:eastAsia="仿宋" w:cs="Times New Roman"/>
          <w:color w:val="333333"/>
          <w:kern w:val="0"/>
          <w:sz w:val="28"/>
          <w:szCs w:val="28"/>
        </w:rPr>
      </w:pPr>
      <w:r>
        <w:rPr>
          <w:rFonts w:hint="eastAsia" w:ascii="仿宋" w:hAnsi="仿宋" w:eastAsia="仿宋" w:cs="Times New Roman"/>
          <w:color w:val="333333"/>
          <w:kern w:val="0"/>
          <w:sz w:val="28"/>
          <w:szCs w:val="28"/>
        </w:rPr>
        <w:t>2.《国务院关于鼓励社会力量兴办教育促进民办教育健康发展的若干意见》（国发﹝2016﹞81号）第二十一条：招生简章和广告须经审批机关备案。</w:t>
      </w:r>
    </w:p>
    <w:p w14:paraId="7CEAEDCE">
      <w:pPr>
        <w:shd w:val="clear" w:color="auto" w:fill="FFFFFF"/>
        <w:spacing w:line="520" w:lineRule="exact"/>
        <w:ind w:firstLine="560" w:firstLineChars="200"/>
        <w:rPr>
          <w:rFonts w:ascii="仿宋" w:hAnsi="仿宋" w:eastAsia="仿宋" w:cs="Times New Roman"/>
          <w:color w:val="333333"/>
          <w:kern w:val="0"/>
          <w:sz w:val="28"/>
          <w:szCs w:val="28"/>
        </w:rPr>
      </w:pPr>
      <w:r>
        <w:rPr>
          <w:rFonts w:hint="eastAsia" w:ascii="仿宋" w:hAnsi="仿宋" w:eastAsia="仿宋" w:cs="Times New Roman"/>
          <w:color w:val="333333"/>
          <w:kern w:val="0"/>
          <w:sz w:val="28"/>
          <w:szCs w:val="28"/>
        </w:rPr>
        <w:t>二、承办机构</w:t>
      </w:r>
    </w:p>
    <w:p w14:paraId="52F901C2">
      <w:pPr>
        <w:shd w:val="clear" w:color="auto" w:fill="FFFFFF"/>
        <w:spacing w:line="520" w:lineRule="exact"/>
        <w:ind w:firstLine="560" w:firstLineChars="200"/>
        <w:rPr>
          <w:rFonts w:hint="eastAsia" w:ascii="仿宋" w:hAnsi="仿宋" w:eastAsia="仿宋" w:cs="Times New Roman"/>
          <w:color w:val="333333"/>
          <w:kern w:val="0"/>
          <w:sz w:val="28"/>
          <w:szCs w:val="28"/>
        </w:rPr>
      </w:pPr>
      <w:r>
        <w:rPr>
          <w:rFonts w:hint="eastAsia" w:ascii="仿宋" w:hAnsi="仿宋" w:eastAsia="仿宋" w:cs="Times New Roman"/>
          <w:color w:val="333333"/>
          <w:kern w:val="0"/>
          <w:sz w:val="28"/>
          <w:szCs w:val="28"/>
        </w:rPr>
        <w:t>区教体局成教科</w:t>
      </w:r>
    </w:p>
    <w:p w14:paraId="76DF95C3">
      <w:pPr>
        <w:shd w:val="clear" w:color="auto" w:fill="FFFFFF"/>
        <w:spacing w:line="520" w:lineRule="exact"/>
        <w:ind w:firstLine="560" w:firstLineChars="200"/>
        <w:rPr>
          <w:rFonts w:ascii="仿宋" w:hAnsi="仿宋" w:eastAsia="仿宋" w:cs="Times New Roman"/>
          <w:color w:val="333333"/>
          <w:kern w:val="0"/>
          <w:sz w:val="28"/>
          <w:szCs w:val="28"/>
        </w:rPr>
      </w:pPr>
      <w:r>
        <w:rPr>
          <w:rFonts w:hint="eastAsia" w:ascii="仿宋" w:hAnsi="仿宋" w:eastAsia="仿宋" w:cs="Times New Roman"/>
          <w:color w:val="333333"/>
          <w:kern w:val="0"/>
          <w:sz w:val="28"/>
          <w:szCs w:val="28"/>
        </w:rPr>
        <w:t>三、服务对象</w:t>
      </w:r>
    </w:p>
    <w:p w14:paraId="381B0C20">
      <w:pPr>
        <w:shd w:val="clear" w:color="auto" w:fill="FFFFFF"/>
        <w:spacing w:line="520" w:lineRule="exact"/>
        <w:ind w:firstLine="560" w:firstLineChars="200"/>
        <w:rPr>
          <w:rFonts w:ascii="仿宋" w:hAnsi="仿宋" w:eastAsia="仿宋" w:cs="Times New Roman"/>
          <w:color w:val="333333"/>
          <w:kern w:val="0"/>
          <w:sz w:val="28"/>
          <w:szCs w:val="28"/>
        </w:rPr>
      </w:pPr>
      <w:r>
        <w:rPr>
          <w:rFonts w:hint="eastAsia" w:ascii="仿宋" w:hAnsi="仿宋" w:eastAsia="仿宋" w:cs="Times New Roman"/>
          <w:color w:val="333333"/>
          <w:kern w:val="0"/>
          <w:sz w:val="28"/>
          <w:szCs w:val="28"/>
        </w:rPr>
        <w:t>民办学校</w:t>
      </w:r>
    </w:p>
    <w:p w14:paraId="6A114CE7">
      <w:pPr>
        <w:shd w:val="clear" w:color="auto" w:fill="FFFFFF"/>
        <w:spacing w:line="520" w:lineRule="exact"/>
        <w:ind w:firstLine="560" w:firstLineChars="200"/>
        <w:rPr>
          <w:rFonts w:ascii="仿宋" w:hAnsi="仿宋" w:eastAsia="仿宋" w:cs="Times New Roman"/>
          <w:color w:val="333333"/>
          <w:kern w:val="0"/>
          <w:sz w:val="28"/>
          <w:szCs w:val="28"/>
        </w:rPr>
      </w:pPr>
      <w:r>
        <w:rPr>
          <w:rFonts w:hint="eastAsia" w:ascii="仿宋" w:hAnsi="仿宋" w:eastAsia="仿宋" w:cs="Times New Roman"/>
          <w:color w:val="333333"/>
          <w:kern w:val="0"/>
          <w:sz w:val="28"/>
          <w:szCs w:val="28"/>
        </w:rPr>
        <w:t>四、服务条件</w:t>
      </w:r>
    </w:p>
    <w:p w14:paraId="3B169DBC">
      <w:pPr>
        <w:shd w:val="clear" w:color="auto" w:fill="FFFFFF"/>
        <w:spacing w:line="520" w:lineRule="exact"/>
        <w:ind w:firstLine="560" w:firstLineChars="200"/>
        <w:rPr>
          <w:rFonts w:ascii="仿宋" w:hAnsi="仿宋" w:eastAsia="仿宋" w:cs="Times New Roman"/>
          <w:color w:val="333333"/>
          <w:kern w:val="0"/>
          <w:sz w:val="28"/>
          <w:szCs w:val="28"/>
        </w:rPr>
      </w:pPr>
      <w:r>
        <w:rPr>
          <w:rFonts w:hint="eastAsia" w:ascii="仿宋" w:hAnsi="仿宋" w:eastAsia="仿宋" w:cs="Times New Roman"/>
          <w:color w:val="333333"/>
          <w:kern w:val="0"/>
          <w:sz w:val="28"/>
          <w:szCs w:val="28"/>
        </w:rPr>
        <w:t>必须为我区民办学校</w:t>
      </w:r>
    </w:p>
    <w:p w14:paraId="0B5BA9FB">
      <w:pPr>
        <w:shd w:val="clear" w:color="auto" w:fill="FFFFFF"/>
        <w:spacing w:line="520" w:lineRule="exact"/>
        <w:ind w:firstLine="560" w:firstLineChars="200"/>
        <w:rPr>
          <w:rFonts w:ascii="仿宋" w:hAnsi="仿宋" w:eastAsia="仿宋" w:cs="Times New Roman"/>
          <w:color w:val="333333"/>
          <w:kern w:val="0"/>
          <w:sz w:val="28"/>
          <w:szCs w:val="28"/>
        </w:rPr>
      </w:pPr>
      <w:r>
        <w:rPr>
          <w:rFonts w:hint="eastAsia" w:ascii="仿宋" w:hAnsi="仿宋" w:eastAsia="仿宋" w:cs="Times New Roman"/>
          <w:color w:val="333333"/>
          <w:kern w:val="0"/>
          <w:sz w:val="28"/>
          <w:szCs w:val="28"/>
        </w:rPr>
        <w:t>五、服务流程</w:t>
      </w:r>
    </w:p>
    <w:p w14:paraId="1C0AEC18">
      <w:pPr>
        <w:shd w:val="clear" w:color="auto" w:fill="FFFFFF"/>
        <w:spacing w:line="520" w:lineRule="exact"/>
        <w:ind w:firstLine="560" w:firstLineChars="200"/>
        <w:rPr>
          <w:rFonts w:ascii="仿宋" w:hAnsi="仿宋" w:eastAsia="仿宋" w:cs="Times New Roman"/>
          <w:color w:val="333333"/>
          <w:kern w:val="0"/>
          <w:sz w:val="28"/>
          <w:szCs w:val="28"/>
        </w:rPr>
      </w:pPr>
      <w:r>
        <w:rPr>
          <w:rFonts w:hint="eastAsia" w:ascii="仿宋" w:hAnsi="仿宋" w:eastAsia="仿宋" w:cs="Times New Roman"/>
          <w:color w:val="333333"/>
          <w:kern w:val="0"/>
          <w:sz w:val="28"/>
          <w:szCs w:val="28"/>
        </w:rPr>
        <w:t>申请人备齐材料后，直接到区教</w:t>
      </w:r>
      <w:r>
        <w:rPr>
          <w:rFonts w:ascii="仿宋" w:hAnsi="仿宋" w:eastAsia="仿宋" w:cs="Times New Roman"/>
          <w:color w:val="333333"/>
          <w:kern w:val="0"/>
          <w:sz w:val="28"/>
          <w:szCs w:val="28"/>
        </w:rPr>
        <w:t>体局成教科</w:t>
      </w:r>
      <w:r>
        <w:rPr>
          <w:rFonts w:hint="eastAsia" w:ascii="仿宋" w:hAnsi="仿宋" w:eastAsia="仿宋" w:cs="Times New Roman"/>
          <w:color w:val="333333"/>
          <w:kern w:val="0"/>
          <w:sz w:val="28"/>
          <w:szCs w:val="28"/>
        </w:rPr>
        <w:t>递交申请材料，工作人员现场审核申请材料，申请材料齐全且符合受理要求，现场审核办理。</w:t>
      </w:r>
    </w:p>
    <w:p w14:paraId="73330F84">
      <w:pPr>
        <w:shd w:val="clear" w:color="auto" w:fill="FFFFFF"/>
        <w:spacing w:line="520" w:lineRule="exact"/>
        <w:ind w:firstLine="560" w:firstLineChars="200"/>
        <w:rPr>
          <w:rFonts w:ascii="仿宋" w:hAnsi="仿宋" w:eastAsia="仿宋" w:cs="Times New Roman"/>
          <w:color w:val="333333"/>
          <w:kern w:val="0"/>
          <w:sz w:val="28"/>
          <w:szCs w:val="28"/>
        </w:rPr>
      </w:pPr>
      <w:r>
        <w:rPr>
          <w:rFonts w:hint="eastAsia" w:ascii="仿宋" w:hAnsi="仿宋" w:eastAsia="仿宋" w:cs="Times New Roman"/>
          <w:color w:val="333333"/>
          <w:kern w:val="0"/>
          <w:sz w:val="28"/>
          <w:szCs w:val="28"/>
        </w:rPr>
        <w:t>六、服务时限</w:t>
      </w:r>
    </w:p>
    <w:p w14:paraId="0223CA1A">
      <w:pPr>
        <w:shd w:val="clear" w:color="auto" w:fill="FFFFFF"/>
        <w:spacing w:line="520" w:lineRule="exact"/>
        <w:ind w:firstLine="560" w:firstLineChars="200"/>
        <w:rPr>
          <w:rFonts w:ascii="仿宋" w:hAnsi="仿宋" w:eastAsia="仿宋" w:cs="Times New Roman"/>
          <w:color w:val="333333"/>
          <w:kern w:val="0"/>
          <w:sz w:val="28"/>
          <w:szCs w:val="28"/>
        </w:rPr>
      </w:pPr>
      <w:r>
        <w:rPr>
          <w:rFonts w:hint="eastAsia" w:ascii="仿宋" w:hAnsi="仿宋" w:eastAsia="仿宋" w:cs="Times New Roman"/>
          <w:color w:val="333333"/>
          <w:kern w:val="0"/>
          <w:sz w:val="28"/>
          <w:szCs w:val="28"/>
        </w:rPr>
        <w:t>15个工作日</w:t>
      </w:r>
    </w:p>
    <w:p w14:paraId="233DA963">
      <w:pPr>
        <w:shd w:val="clear" w:color="auto" w:fill="FFFFFF"/>
        <w:spacing w:line="520" w:lineRule="exact"/>
        <w:ind w:firstLine="560" w:firstLineChars="200"/>
        <w:rPr>
          <w:rFonts w:ascii="仿宋" w:hAnsi="仿宋" w:eastAsia="仿宋" w:cs="Times New Roman"/>
          <w:color w:val="333333"/>
          <w:kern w:val="0"/>
          <w:sz w:val="28"/>
          <w:szCs w:val="28"/>
        </w:rPr>
      </w:pPr>
      <w:r>
        <w:rPr>
          <w:rFonts w:hint="eastAsia" w:ascii="仿宋" w:hAnsi="仿宋" w:eastAsia="仿宋" w:cs="Times New Roman"/>
          <w:color w:val="333333"/>
          <w:kern w:val="0"/>
          <w:sz w:val="28"/>
          <w:szCs w:val="28"/>
        </w:rPr>
        <w:t>七、收费依据及标准</w:t>
      </w:r>
    </w:p>
    <w:p w14:paraId="2251C8E6">
      <w:pPr>
        <w:shd w:val="clear" w:color="auto" w:fill="FFFFFF"/>
        <w:spacing w:line="520" w:lineRule="exact"/>
        <w:ind w:firstLine="560" w:firstLineChars="200"/>
        <w:rPr>
          <w:rFonts w:ascii="仿宋" w:hAnsi="仿宋" w:eastAsia="仿宋" w:cs="Times New Roman"/>
          <w:color w:val="333333"/>
          <w:kern w:val="0"/>
          <w:sz w:val="28"/>
          <w:szCs w:val="28"/>
        </w:rPr>
      </w:pPr>
      <w:r>
        <w:rPr>
          <w:rFonts w:hint="eastAsia" w:ascii="仿宋" w:hAnsi="仿宋" w:eastAsia="仿宋" w:cs="Times New Roman"/>
          <w:color w:val="333333"/>
          <w:kern w:val="0"/>
          <w:sz w:val="28"/>
          <w:szCs w:val="28"/>
        </w:rPr>
        <w:t>免费</w:t>
      </w:r>
    </w:p>
    <w:p w14:paraId="49D95F86">
      <w:pPr>
        <w:shd w:val="clear" w:color="auto" w:fill="FFFFFF"/>
        <w:spacing w:line="520" w:lineRule="exact"/>
        <w:ind w:firstLine="560" w:firstLineChars="200"/>
        <w:rPr>
          <w:rFonts w:ascii="仿宋" w:hAnsi="仿宋" w:eastAsia="仿宋" w:cs="Times New Roman"/>
          <w:color w:val="333333"/>
          <w:kern w:val="0"/>
          <w:sz w:val="28"/>
          <w:szCs w:val="28"/>
        </w:rPr>
      </w:pPr>
      <w:r>
        <w:rPr>
          <w:rFonts w:hint="eastAsia" w:ascii="仿宋" w:hAnsi="仿宋" w:eastAsia="仿宋" w:cs="Times New Roman"/>
          <w:color w:val="333333"/>
          <w:kern w:val="0"/>
          <w:sz w:val="28"/>
          <w:szCs w:val="28"/>
        </w:rPr>
        <w:t>八、咨询方式</w:t>
      </w:r>
    </w:p>
    <w:p w14:paraId="20CE40D7">
      <w:pPr>
        <w:shd w:val="clear" w:color="auto" w:fill="FFFFFF"/>
        <w:spacing w:line="520" w:lineRule="exact"/>
        <w:ind w:firstLine="560" w:firstLineChars="200"/>
        <w:rPr>
          <w:rFonts w:ascii="仿宋" w:hAnsi="仿宋" w:eastAsia="仿宋" w:cs="Times New Roman"/>
          <w:color w:val="333333"/>
          <w:kern w:val="0"/>
          <w:sz w:val="28"/>
          <w:szCs w:val="28"/>
        </w:rPr>
      </w:pPr>
      <w:r>
        <w:rPr>
          <w:rFonts w:hint="eastAsia" w:ascii="仿宋" w:hAnsi="仿宋" w:eastAsia="仿宋" w:cs="Times New Roman"/>
          <w:color w:val="333333"/>
          <w:kern w:val="0"/>
          <w:sz w:val="28"/>
          <w:szCs w:val="28"/>
        </w:rPr>
        <w:t>电</w:t>
      </w:r>
      <w:r>
        <w:rPr>
          <w:rFonts w:ascii="Calibri" w:hAnsi="Calibri" w:eastAsia="仿宋" w:cs="Calibri"/>
          <w:color w:val="333333"/>
          <w:kern w:val="0"/>
          <w:sz w:val="28"/>
          <w:szCs w:val="28"/>
        </w:rPr>
        <w:t>  </w:t>
      </w:r>
      <w:r>
        <w:rPr>
          <w:rFonts w:hint="eastAsia" w:ascii="仿宋" w:hAnsi="仿宋" w:eastAsia="仿宋" w:cs="Times New Roman"/>
          <w:color w:val="333333"/>
          <w:kern w:val="0"/>
          <w:sz w:val="28"/>
          <w:szCs w:val="28"/>
        </w:rPr>
        <w:t>话：055</w:t>
      </w:r>
      <w:r>
        <w:rPr>
          <w:rFonts w:ascii="仿宋" w:hAnsi="仿宋" w:eastAsia="仿宋" w:cs="Times New Roman"/>
          <w:color w:val="333333"/>
          <w:kern w:val="0"/>
          <w:sz w:val="28"/>
          <w:szCs w:val="28"/>
        </w:rPr>
        <w:t>4</w:t>
      </w:r>
      <w:r>
        <w:rPr>
          <w:rFonts w:hint="eastAsia" w:ascii="仿宋" w:hAnsi="仿宋" w:eastAsia="仿宋" w:cs="Times New Roman"/>
          <w:color w:val="333333"/>
          <w:kern w:val="0"/>
          <w:sz w:val="28"/>
          <w:szCs w:val="28"/>
        </w:rPr>
        <w:t>-</w:t>
      </w:r>
      <w:r>
        <w:rPr>
          <w:rFonts w:ascii="仿宋" w:hAnsi="仿宋" w:eastAsia="仿宋" w:cs="Times New Roman"/>
          <w:color w:val="333333"/>
          <w:kern w:val="0"/>
          <w:sz w:val="28"/>
          <w:szCs w:val="28"/>
        </w:rPr>
        <w:t>2503552</w:t>
      </w:r>
      <w:r>
        <w:rPr>
          <w:rFonts w:hint="eastAsia" w:ascii="仿宋" w:hAnsi="仿宋" w:eastAsia="仿宋" w:cs="Times New Roman"/>
          <w:color w:val="333333"/>
          <w:kern w:val="0"/>
          <w:sz w:val="28"/>
          <w:szCs w:val="28"/>
        </w:rPr>
        <w:t>（区教</w:t>
      </w:r>
      <w:r>
        <w:rPr>
          <w:rFonts w:ascii="仿宋" w:hAnsi="仿宋" w:eastAsia="仿宋" w:cs="Times New Roman"/>
          <w:color w:val="333333"/>
          <w:kern w:val="0"/>
          <w:sz w:val="28"/>
          <w:szCs w:val="28"/>
        </w:rPr>
        <w:t>体局成教科</w:t>
      </w:r>
      <w:r>
        <w:rPr>
          <w:rFonts w:hint="eastAsia" w:ascii="仿宋" w:hAnsi="仿宋" w:eastAsia="仿宋" w:cs="Times New Roman"/>
          <w:color w:val="333333"/>
          <w:kern w:val="0"/>
          <w:sz w:val="28"/>
          <w:szCs w:val="28"/>
        </w:rPr>
        <w:t>）</w:t>
      </w:r>
    </w:p>
    <w:p w14:paraId="59F3AE02">
      <w:pPr>
        <w:shd w:val="clear" w:color="auto" w:fill="FFFFFF"/>
        <w:spacing w:line="600" w:lineRule="atLeast"/>
        <w:ind w:firstLine="640"/>
        <w:rPr>
          <w:rFonts w:ascii="黑体" w:hAnsi="黑体" w:eastAsia="黑体" w:cs="Times New Roman"/>
          <w:color w:val="000000"/>
          <w:kern w:val="0"/>
          <w:sz w:val="32"/>
          <w:szCs w:val="32"/>
        </w:rPr>
      </w:pPr>
      <w:r>
        <w:rPr>
          <w:rFonts w:ascii="仿宋" w:hAnsi="仿宋" w:eastAsia="仿宋" w:cs="Times New Roman"/>
          <w:color w:val="333333"/>
          <w:kern w:val="0"/>
          <w:sz w:val="28"/>
          <w:szCs w:val="28"/>
        </w:rPr>
        <w:br w:type="page"/>
      </w:r>
      <w:r>
        <w:rPr>
          <w:rFonts w:hint="eastAsia" w:ascii="黑体" w:hAnsi="黑体" w:eastAsia="黑体" w:cs="Times New Roman"/>
          <w:color w:val="000000"/>
          <w:kern w:val="0"/>
          <w:sz w:val="32"/>
          <w:szCs w:val="32"/>
          <w:lang w:val="en-US" w:eastAsia="zh-CN"/>
        </w:rPr>
        <w:t>1</w:t>
      </w:r>
      <w:r>
        <w:rPr>
          <w:rFonts w:ascii="黑体" w:hAnsi="黑体" w:eastAsia="黑体" w:cs="Times New Roman"/>
          <w:color w:val="000000"/>
          <w:kern w:val="0"/>
          <w:sz w:val="32"/>
          <w:szCs w:val="32"/>
        </w:rPr>
        <w:t>5.</w:t>
      </w:r>
      <w:r>
        <w:rPr>
          <w:rFonts w:hint="eastAsia"/>
        </w:rPr>
        <w:t xml:space="preserve"> </w:t>
      </w:r>
      <w:r>
        <w:rPr>
          <w:rFonts w:hint="eastAsia" w:ascii="黑体" w:hAnsi="黑体" w:eastAsia="黑体" w:cs="Times New Roman"/>
          <w:color w:val="000000"/>
          <w:kern w:val="0"/>
          <w:sz w:val="32"/>
          <w:szCs w:val="32"/>
        </w:rPr>
        <w:t>民办学校控股股东和实际控制人变更备案</w:t>
      </w:r>
    </w:p>
    <w:p w14:paraId="7A7E5623">
      <w:pPr>
        <w:shd w:val="clear" w:color="auto" w:fill="FFFFFF"/>
        <w:spacing w:line="600" w:lineRule="atLeast"/>
        <w:ind w:firstLine="640"/>
        <w:rPr>
          <w:rFonts w:ascii="黑体" w:hAnsi="黑体" w:eastAsia="黑体" w:cs="Times New Roman"/>
          <w:color w:val="000000"/>
          <w:kern w:val="0"/>
          <w:sz w:val="32"/>
          <w:szCs w:val="32"/>
        </w:rPr>
      </w:pPr>
      <w:r>
        <w:rPr>
          <w:rFonts w:hint="eastAsia" w:ascii="仿宋" w:hAnsi="仿宋" w:eastAsia="仿宋" w:cs="Times New Roman"/>
          <w:color w:val="333333"/>
          <w:kern w:val="0"/>
          <w:sz w:val="28"/>
          <w:szCs w:val="28"/>
        </w:rPr>
        <w:t>一</w:t>
      </w:r>
      <w:r>
        <w:rPr>
          <w:rFonts w:ascii="仿宋" w:hAnsi="仿宋" w:eastAsia="仿宋" w:cs="Times New Roman"/>
          <w:color w:val="333333"/>
          <w:kern w:val="0"/>
          <w:sz w:val="28"/>
          <w:szCs w:val="28"/>
        </w:rPr>
        <w:t>、</w:t>
      </w:r>
      <w:r>
        <w:rPr>
          <w:rFonts w:hint="eastAsia" w:ascii="仿宋" w:hAnsi="仿宋" w:eastAsia="仿宋" w:cs="Times New Roman"/>
          <w:color w:val="333333"/>
          <w:kern w:val="0"/>
          <w:sz w:val="28"/>
          <w:szCs w:val="28"/>
        </w:rPr>
        <w:t>办理依据</w:t>
      </w:r>
      <w:r>
        <w:rPr>
          <w:rFonts w:ascii="黑体" w:hAnsi="黑体" w:eastAsia="黑体" w:cs="Times New Roman"/>
          <w:color w:val="000000"/>
          <w:kern w:val="0"/>
          <w:sz w:val="32"/>
          <w:szCs w:val="32"/>
        </w:rPr>
        <w:tab/>
      </w:r>
    </w:p>
    <w:p w14:paraId="412784D7">
      <w:pPr>
        <w:shd w:val="clear" w:color="auto" w:fill="FFFFFF"/>
        <w:spacing w:line="520" w:lineRule="exact"/>
        <w:ind w:firstLine="560" w:firstLineChars="200"/>
        <w:rPr>
          <w:rFonts w:ascii="仿宋" w:hAnsi="仿宋" w:eastAsia="仿宋" w:cs="Times New Roman"/>
          <w:color w:val="333333"/>
          <w:kern w:val="0"/>
          <w:sz w:val="28"/>
          <w:szCs w:val="28"/>
        </w:rPr>
      </w:pPr>
      <w:r>
        <w:rPr>
          <w:rFonts w:hint="eastAsia" w:ascii="仿宋" w:hAnsi="仿宋" w:eastAsia="仿宋" w:cs="Times New Roman"/>
          <w:color w:val="333333"/>
          <w:kern w:val="0"/>
          <w:sz w:val="28"/>
          <w:szCs w:val="28"/>
        </w:rPr>
        <w:t>《中华人民共和国民办教育促进法实施条例》第十二条：举办者为法人的，其控股股东和实际控制人应当符合法律、行政法规规定的举办民办学校的条件，控股股东和实际控制人变更的，应当报主管部门备案并公示。</w:t>
      </w:r>
    </w:p>
    <w:p w14:paraId="60520108">
      <w:pPr>
        <w:shd w:val="clear" w:color="auto" w:fill="FFFFFF"/>
        <w:spacing w:line="520" w:lineRule="exact"/>
        <w:ind w:firstLine="560" w:firstLineChars="200"/>
        <w:rPr>
          <w:rFonts w:ascii="仿宋" w:hAnsi="仿宋" w:eastAsia="仿宋" w:cs="Times New Roman"/>
          <w:color w:val="333333"/>
          <w:kern w:val="0"/>
          <w:sz w:val="28"/>
          <w:szCs w:val="28"/>
        </w:rPr>
      </w:pPr>
      <w:r>
        <w:rPr>
          <w:rFonts w:hint="eastAsia" w:ascii="仿宋" w:hAnsi="仿宋" w:eastAsia="仿宋" w:cs="Times New Roman"/>
          <w:color w:val="333333"/>
          <w:kern w:val="0"/>
          <w:sz w:val="28"/>
          <w:szCs w:val="28"/>
        </w:rPr>
        <w:t>二、承办机构</w:t>
      </w:r>
    </w:p>
    <w:p w14:paraId="197A8B1C">
      <w:pPr>
        <w:shd w:val="clear" w:color="auto" w:fill="FFFFFF"/>
        <w:spacing w:line="520" w:lineRule="exact"/>
        <w:ind w:firstLine="560" w:firstLineChars="200"/>
        <w:rPr>
          <w:rFonts w:hint="eastAsia" w:ascii="仿宋" w:hAnsi="仿宋" w:eastAsia="仿宋" w:cs="Times New Roman"/>
          <w:color w:val="333333"/>
          <w:kern w:val="0"/>
          <w:sz w:val="28"/>
          <w:szCs w:val="28"/>
        </w:rPr>
      </w:pPr>
      <w:r>
        <w:rPr>
          <w:rFonts w:hint="eastAsia" w:ascii="仿宋" w:hAnsi="仿宋" w:eastAsia="仿宋" w:cs="Times New Roman"/>
          <w:color w:val="333333"/>
          <w:kern w:val="0"/>
          <w:sz w:val="28"/>
          <w:szCs w:val="28"/>
        </w:rPr>
        <w:t>区教体局成教科</w:t>
      </w:r>
    </w:p>
    <w:p w14:paraId="183A6354">
      <w:pPr>
        <w:shd w:val="clear" w:color="auto" w:fill="FFFFFF"/>
        <w:spacing w:line="520" w:lineRule="exact"/>
        <w:ind w:firstLine="560" w:firstLineChars="200"/>
        <w:rPr>
          <w:rFonts w:ascii="仿宋" w:hAnsi="仿宋" w:eastAsia="仿宋" w:cs="Times New Roman"/>
          <w:color w:val="333333"/>
          <w:kern w:val="0"/>
          <w:sz w:val="28"/>
          <w:szCs w:val="28"/>
        </w:rPr>
      </w:pPr>
      <w:r>
        <w:rPr>
          <w:rFonts w:hint="eastAsia" w:ascii="仿宋" w:hAnsi="仿宋" w:eastAsia="仿宋" w:cs="Times New Roman"/>
          <w:color w:val="333333"/>
          <w:kern w:val="0"/>
          <w:sz w:val="28"/>
          <w:szCs w:val="28"/>
        </w:rPr>
        <w:t>三、服务对象</w:t>
      </w:r>
    </w:p>
    <w:p w14:paraId="1F379C2A">
      <w:pPr>
        <w:shd w:val="clear" w:color="auto" w:fill="FFFFFF"/>
        <w:spacing w:line="520" w:lineRule="exact"/>
        <w:ind w:firstLine="560" w:firstLineChars="200"/>
        <w:rPr>
          <w:rFonts w:ascii="仿宋" w:hAnsi="仿宋" w:eastAsia="仿宋" w:cs="Times New Roman"/>
          <w:color w:val="333333"/>
          <w:kern w:val="0"/>
          <w:sz w:val="28"/>
          <w:szCs w:val="28"/>
        </w:rPr>
      </w:pPr>
      <w:r>
        <w:rPr>
          <w:rFonts w:hint="eastAsia" w:ascii="仿宋" w:hAnsi="仿宋" w:eastAsia="仿宋" w:cs="Times New Roman"/>
          <w:color w:val="333333"/>
          <w:kern w:val="0"/>
          <w:sz w:val="28"/>
          <w:szCs w:val="28"/>
        </w:rPr>
        <w:t>民办学校</w:t>
      </w:r>
    </w:p>
    <w:p w14:paraId="4156A052">
      <w:pPr>
        <w:shd w:val="clear" w:color="auto" w:fill="FFFFFF"/>
        <w:spacing w:line="520" w:lineRule="exact"/>
        <w:ind w:firstLine="560" w:firstLineChars="200"/>
        <w:rPr>
          <w:rFonts w:ascii="仿宋" w:hAnsi="仿宋" w:eastAsia="仿宋" w:cs="Times New Roman"/>
          <w:color w:val="333333"/>
          <w:kern w:val="0"/>
          <w:sz w:val="28"/>
          <w:szCs w:val="28"/>
        </w:rPr>
      </w:pPr>
      <w:r>
        <w:rPr>
          <w:rFonts w:hint="eastAsia" w:ascii="仿宋" w:hAnsi="仿宋" w:eastAsia="仿宋" w:cs="Times New Roman"/>
          <w:color w:val="333333"/>
          <w:kern w:val="0"/>
          <w:sz w:val="28"/>
          <w:szCs w:val="28"/>
        </w:rPr>
        <w:t>四、服务条件</w:t>
      </w:r>
    </w:p>
    <w:p w14:paraId="789DF2EB">
      <w:pPr>
        <w:shd w:val="clear" w:color="auto" w:fill="FFFFFF"/>
        <w:spacing w:line="520" w:lineRule="exact"/>
        <w:ind w:firstLine="560" w:firstLineChars="200"/>
        <w:rPr>
          <w:rFonts w:ascii="仿宋" w:hAnsi="仿宋" w:eastAsia="仿宋" w:cs="Times New Roman"/>
          <w:color w:val="333333"/>
          <w:kern w:val="0"/>
          <w:sz w:val="28"/>
          <w:szCs w:val="28"/>
        </w:rPr>
      </w:pPr>
      <w:r>
        <w:rPr>
          <w:rFonts w:hint="eastAsia" w:ascii="仿宋" w:hAnsi="仿宋" w:eastAsia="仿宋" w:cs="Times New Roman"/>
          <w:color w:val="333333"/>
          <w:kern w:val="0"/>
          <w:sz w:val="28"/>
          <w:szCs w:val="28"/>
        </w:rPr>
        <w:t>必须为我区民办学校</w:t>
      </w:r>
    </w:p>
    <w:p w14:paraId="5AA10DEF">
      <w:pPr>
        <w:shd w:val="clear" w:color="auto" w:fill="FFFFFF"/>
        <w:spacing w:line="520" w:lineRule="exact"/>
        <w:ind w:firstLine="560" w:firstLineChars="200"/>
        <w:rPr>
          <w:rFonts w:ascii="仿宋" w:hAnsi="仿宋" w:eastAsia="仿宋" w:cs="Times New Roman"/>
          <w:color w:val="333333"/>
          <w:kern w:val="0"/>
          <w:sz w:val="28"/>
          <w:szCs w:val="28"/>
        </w:rPr>
      </w:pPr>
      <w:r>
        <w:rPr>
          <w:rFonts w:hint="eastAsia" w:ascii="仿宋" w:hAnsi="仿宋" w:eastAsia="仿宋" w:cs="Times New Roman"/>
          <w:color w:val="333333"/>
          <w:kern w:val="0"/>
          <w:sz w:val="28"/>
          <w:szCs w:val="28"/>
        </w:rPr>
        <w:t>五、服务流程</w:t>
      </w:r>
    </w:p>
    <w:p w14:paraId="2E3022C2">
      <w:pPr>
        <w:shd w:val="clear" w:color="auto" w:fill="FFFFFF"/>
        <w:spacing w:line="520" w:lineRule="exact"/>
        <w:ind w:firstLine="560" w:firstLineChars="200"/>
        <w:rPr>
          <w:rFonts w:ascii="仿宋" w:hAnsi="仿宋" w:eastAsia="仿宋" w:cs="Times New Roman"/>
          <w:color w:val="333333"/>
          <w:kern w:val="0"/>
          <w:sz w:val="28"/>
          <w:szCs w:val="28"/>
        </w:rPr>
      </w:pPr>
      <w:r>
        <w:rPr>
          <w:rFonts w:hint="eastAsia" w:ascii="仿宋" w:hAnsi="仿宋" w:eastAsia="仿宋" w:cs="Times New Roman"/>
          <w:color w:val="333333"/>
          <w:kern w:val="0"/>
          <w:sz w:val="28"/>
          <w:szCs w:val="28"/>
        </w:rPr>
        <w:t>申请人备齐材料后，直接到区教</w:t>
      </w:r>
      <w:r>
        <w:rPr>
          <w:rFonts w:ascii="仿宋" w:hAnsi="仿宋" w:eastAsia="仿宋" w:cs="Times New Roman"/>
          <w:color w:val="333333"/>
          <w:kern w:val="0"/>
          <w:sz w:val="28"/>
          <w:szCs w:val="28"/>
        </w:rPr>
        <w:t>体局成教科</w:t>
      </w:r>
      <w:r>
        <w:rPr>
          <w:rFonts w:hint="eastAsia" w:ascii="仿宋" w:hAnsi="仿宋" w:eastAsia="仿宋" w:cs="Times New Roman"/>
          <w:color w:val="333333"/>
          <w:kern w:val="0"/>
          <w:sz w:val="28"/>
          <w:szCs w:val="28"/>
        </w:rPr>
        <w:t>递交申请材料，工作人员现场审核申请材料，申请材料齐全且符合受理要求，现场审核办理。</w:t>
      </w:r>
    </w:p>
    <w:p w14:paraId="7759ED6E">
      <w:pPr>
        <w:shd w:val="clear" w:color="auto" w:fill="FFFFFF"/>
        <w:spacing w:line="520" w:lineRule="exact"/>
        <w:ind w:firstLine="560" w:firstLineChars="200"/>
        <w:rPr>
          <w:rFonts w:ascii="仿宋" w:hAnsi="仿宋" w:eastAsia="仿宋" w:cs="Times New Roman"/>
          <w:color w:val="333333"/>
          <w:kern w:val="0"/>
          <w:sz w:val="28"/>
          <w:szCs w:val="28"/>
        </w:rPr>
      </w:pPr>
      <w:r>
        <w:rPr>
          <w:rFonts w:hint="eastAsia" w:ascii="仿宋" w:hAnsi="仿宋" w:eastAsia="仿宋" w:cs="Times New Roman"/>
          <w:color w:val="333333"/>
          <w:kern w:val="0"/>
          <w:sz w:val="28"/>
          <w:szCs w:val="28"/>
        </w:rPr>
        <w:t>六、服务时限</w:t>
      </w:r>
    </w:p>
    <w:p w14:paraId="5D712886">
      <w:pPr>
        <w:shd w:val="clear" w:color="auto" w:fill="FFFFFF"/>
        <w:spacing w:line="520" w:lineRule="exact"/>
        <w:ind w:firstLine="560" w:firstLineChars="200"/>
        <w:rPr>
          <w:rFonts w:ascii="仿宋" w:hAnsi="仿宋" w:eastAsia="仿宋" w:cs="Times New Roman"/>
          <w:color w:val="333333"/>
          <w:kern w:val="0"/>
          <w:sz w:val="28"/>
          <w:szCs w:val="28"/>
        </w:rPr>
      </w:pPr>
      <w:r>
        <w:rPr>
          <w:rFonts w:hint="eastAsia" w:ascii="仿宋" w:hAnsi="仿宋" w:eastAsia="仿宋" w:cs="Times New Roman"/>
          <w:color w:val="333333"/>
          <w:kern w:val="0"/>
          <w:sz w:val="28"/>
          <w:szCs w:val="28"/>
        </w:rPr>
        <w:t>15个工作日</w:t>
      </w:r>
    </w:p>
    <w:p w14:paraId="74E929AD">
      <w:pPr>
        <w:shd w:val="clear" w:color="auto" w:fill="FFFFFF"/>
        <w:spacing w:line="520" w:lineRule="exact"/>
        <w:ind w:firstLine="560" w:firstLineChars="200"/>
        <w:rPr>
          <w:rFonts w:ascii="仿宋" w:hAnsi="仿宋" w:eastAsia="仿宋" w:cs="Times New Roman"/>
          <w:color w:val="333333"/>
          <w:kern w:val="0"/>
          <w:sz w:val="28"/>
          <w:szCs w:val="28"/>
        </w:rPr>
      </w:pPr>
      <w:r>
        <w:rPr>
          <w:rFonts w:hint="eastAsia" w:ascii="仿宋" w:hAnsi="仿宋" w:eastAsia="仿宋" w:cs="Times New Roman"/>
          <w:color w:val="333333"/>
          <w:kern w:val="0"/>
          <w:sz w:val="28"/>
          <w:szCs w:val="28"/>
        </w:rPr>
        <w:t>七、收费依据及标准</w:t>
      </w:r>
    </w:p>
    <w:p w14:paraId="7086BBF3">
      <w:pPr>
        <w:shd w:val="clear" w:color="auto" w:fill="FFFFFF"/>
        <w:spacing w:line="520" w:lineRule="exact"/>
        <w:ind w:firstLine="560" w:firstLineChars="200"/>
        <w:rPr>
          <w:rFonts w:ascii="仿宋" w:hAnsi="仿宋" w:eastAsia="仿宋" w:cs="Times New Roman"/>
          <w:color w:val="333333"/>
          <w:kern w:val="0"/>
          <w:sz w:val="28"/>
          <w:szCs w:val="28"/>
        </w:rPr>
      </w:pPr>
      <w:r>
        <w:rPr>
          <w:rFonts w:hint="eastAsia" w:ascii="仿宋" w:hAnsi="仿宋" w:eastAsia="仿宋" w:cs="Times New Roman"/>
          <w:color w:val="333333"/>
          <w:kern w:val="0"/>
          <w:sz w:val="28"/>
          <w:szCs w:val="28"/>
        </w:rPr>
        <w:t>免费</w:t>
      </w:r>
    </w:p>
    <w:p w14:paraId="2F2505EE">
      <w:pPr>
        <w:shd w:val="clear" w:color="auto" w:fill="FFFFFF"/>
        <w:spacing w:line="520" w:lineRule="exact"/>
        <w:ind w:firstLine="560" w:firstLineChars="200"/>
        <w:rPr>
          <w:rFonts w:ascii="仿宋" w:hAnsi="仿宋" w:eastAsia="仿宋" w:cs="Times New Roman"/>
          <w:color w:val="333333"/>
          <w:kern w:val="0"/>
          <w:sz w:val="28"/>
          <w:szCs w:val="28"/>
        </w:rPr>
      </w:pPr>
      <w:r>
        <w:rPr>
          <w:rFonts w:hint="eastAsia" w:ascii="仿宋" w:hAnsi="仿宋" w:eastAsia="仿宋" w:cs="Times New Roman"/>
          <w:color w:val="333333"/>
          <w:kern w:val="0"/>
          <w:sz w:val="28"/>
          <w:szCs w:val="28"/>
        </w:rPr>
        <w:t>八、咨询方式</w:t>
      </w:r>
    </w:p>
    <w:p w14:paraId="597B9C52">
      <w:pPr>
        <w:shd w:val="clear" w:color="auto" w:fill="FFFFFF"/>
        <w:spacing w:line="520" w:lineRule="exact"/>
        <w:ind w:firstLine="560" w:firstLineChars="200"/>
        <w:rPr>
          <w:rFonts w:ascii="仿宋" w:hAnsi="仿宋" w:eastAsia="仿宋" w:cs="Times New Roman"/>
          <w:color w:val="333333"/>
          <w:kern w:val="0"/>
          <w:sz w:val="28"/>
          <w:szCs w:val="28"/>
        </w:rPr>
      </w:pPr>
      <w:r>
        <w:rPr>
          <w:rFonts w:hint="eastAsia" w:ascii="仿宋" w:hAnsi="仿宋" w:eastAsia="仿宋" w:cs="Times New Roman"/>
          <w:color w:val="333333"/>
          <w:kern w:val="0"/>
          <w:sz w:val="28"/>
          <w:szCs w:val="28"/>
        </w:rPr>
        <w:t>电</w:t>
      </w:r>
      <w:r>
        <w:rPr>
          <w:rFonts w:ascii="Calibri" w:hAnsi="Calibri" w:eastAsia="仿宋" w:cs="Calibri"/>
          <w:color w:val="333333"/>
          <w:kern w:val="0"/>
          <w:sz w:val="28"/>
          <w:szCs w:val="28"/>
        </w:rPr>
        <w:t>  </w:t>
      </w:r>
      <w:r>
        <w:rPr>
          <w:rFonts w:hint="eastAsia" w:ascii="仿宋" w:hAnsi="仿宋" w:eastAsia="仿宋" w:cs="Times New Roman"/>
          <w:color w:val="333333"/>
          <w:kern w:val="0"/>
          <w:sz w:val="28"/>
          <w:szCs w:val="28"/>
        </w:rPr>
        <w:t>话：055</w:t>
      </w:r>
      <w:r>
        <w:rPr>
          <w:rFonts w:ascii="仿宋" w:hAnsi="仿宋" w:eastAsia="仿宋" w:cs="Times New Roman"/>
          <w:color w:val="333333"/>
          <w:kern w:val="0"/>
          <w:sz w:val="28"/>
          <w:szCs w:val="28"/>
        </w:rPr>
        <w:t>4</w:t>
      </w:r>
      <w:r>
        <w:rPr>
          <w:rFonts w:hint="eastAsia" w:ascii="仿宋" w:hAnsi="仿宋" w:eastAsia="仿宋" w:cs="Times New Roman"/>
          <w:color w:val="333333"/>
          <w:kern w:val="0"/>
          <w:sz w:val="28"/>
          <w:szCs w:val="28"/>
        </w:rPr>
        <w:t>-</w:t>
      </w:r>
      <w:r>
        <w:rPr>
          <w:rFonts w:ascii="仿宋" w:hAnsi="仿宋" w:eastAsia="仿宋" w:cs="Times New Roman"/>
          <w:color w:val="333333"/>
          <w:kern w:val="0"/>
          <w:sz w:val="28"/>
          <w:szCs w:val="28"/>
        </w:rPr>
        <w:t>2503552</w:t>
      </w:r>
      <w:r>
        <w:rPr>
          <w:rFonts w:hint="eastAsia" w:ascii="仿宋" w:hAnsi="仿宋" w:eastAsia="仿宋" w:cs="Times New Roman"/>
          <w:color w:val="333333"/>
          <w:kern w:val="0"/>
          <w:sz w:val="28"/>
          <w:szCs w:val="28"/>
        </w:rPr>
        <w:t>（区教</w:t>
      </w:r>
      <w:r>
        <w:rPr>
          <w:rFonts w:ascii="仿宋" w:hAnsi="仿宋" w:eastAsia="仿宋" w:cs="Times New Roman"/>
          <w:color w:val="333333"/>
          <w:kern w:val="0"/>
          <w:sz w:val="28"/>
          <w:szCs w:val="28"/>
        </w:rPr>
        <w:t>体局成教科</w:t>
      </w:r>
      <w:r>
        <w:rPr>
          <w:rFonts w:hint="eastAsia" w:ascii="仿宋" w:hAnsi="仿宋" w:eastAsia="仿宋" w:cs="Times New Roman"/>
          <w:color w:val="333333"/>
          <w:kern w:val="0"/>
          <w:sz w:val="28"/>
          <w:szCs w:val="28"/>
        </w:rPr>
        <w:t>）</w:t>
      </w:r>
    </w:p>
    <w:p w14:paraId="0877881B">
      <w:pPr>
        <w:widowControl/>
        <w:jc w:val="left"/>
        <w:rPr>
          <w:rFonts w:ascii="仿宋" w:hAnsi="仿宋" w:eastAsia="仿宋" w:cs="Times New Roman"/>
          <w:color w:val="333333"/>
          <w:kern w:val="0"/>
          <w:sz w:val="28"/>
          <w:szCs w:val="28"/>
        </w:rPr>
      </w:pPr>
    </w:p>
    <w:p w14:paraId="055A98AD">
      <w:pPr>
        <w:widowControl/>
        <w:jc w:val="left"/>
        <w:rPr>
          <w:rFonts w:ascii="仿宋" w:hAnsi="仿宋" w:eastAsia="仿宋" w:cs="Times New Roman"/>
          <w:color w:val="333333"/>
          <w:kern w:val="0"/>
          <w:sz w:val="28"/>
          <w:szCs w:val="28"/>
        </w:rPr>
      </w:pPr>
    </w:p>
    <w:p w14:paraId="197C499C">
      <w:pPr>
        <w:widowControl/>
        <w:jc w:val="left"/>
        <w:rPr>
          <w:rFonts w:ascii="仿宋" w:hAnsi="仿宋" w:eastAsia="仿宋" w:cs="Times New Roman"/>
          <w:color w:val="333333"/>
          <w:kern w:val="0"/>
          <w:sz w:val="28"/>
          <w:szCs w:val="28"/>
        </w:rPr>
      </w:pPr>
    </w:p>
    <w:p w14:paraId="2D7C83C4">
      <w:pPr>
        <w:shd w:val="clear" w:color="auto" w:fill="FFFFFF"/>
        <w:spacing w:line="600" w:lineRule="atLeast"/>
        <w:ind w:firstLine="640"/>
        <w:rPr>
          <w:rFonts w:ascii="黑体" w:hAnsi="黑体" w:eastAsia="黑体" w:cs="Times New Roman"/>
          <w:color w:val="000000"/>
          <w:kern w:val="0"/>
          <w:sz w:val="28"/>
          <w:szCs w:val="28"/>
        </w:rPr>
      </w:pPr>
      <w:r>
        <w:rPr>
          <w:rFonts w:hint="eastAsia" w:ascii="黑体" w:hAnsi="黑体" w:eastAsia="黑体" w:cs="Times New Roman"/>
          <w:color w:val="000000"/>
          <w:kern w:val="0"/>
          <w:sz w:val="28"/>
          <w:szCs w:val="28"/>
          <w:lang w:val="en-US" w:eastAsia="zh-CN"/>
        </w:rPr>
        <w:t>16</w:t>
      </w:r>
      <w:r>
        <w:rPr>
          <w:rFonts w:ascii="黑体" w:hAnsi="黑体" w:eastAsia="黑体" w:cs="Times New Roman"/>
          <w:color w:val="000000"/>
          <w:kern w:val="0"/>
          <w:sz w:val="28"/>
          <w:szCs w:val="28"/>
        </w:rPr>
        <w:t>.</w:t>
      </w:r>
      <w:r>
        <w:rPr>
          <w:rFonts w:hint="eastAsia" w:ascii="黑体" w:hAnsi="黑体" w:eastAsia="黑体" w:cs="Times New Roman"/>
          <w:color w:val="000000"/>
          <w:kern w:val="0"/>
          <w:sz w:val="28"/>
          <w:szCs w:val="28"/>
        </w:rPr>
        <w:t>义务教育阶段学生转学服务</w:t>
      </w:r>
    </w:p>
    <w:p w14:paraId="71702C75">
      <w:pPr>
        <w:shd w:val="clear" w:color="auto" w:fill="FFFFFF"/>
        <w:spacing w:line="520" w:lineRule="exact"/>
        <w:ind w:firstLine="64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000000"/>
          <w:kern w:val="0"/>
          <w:sz w:val="28"/>
          <w:szCs w:val="28"/>
        </w:rPr>
        <w:t>一、办理依据</w:t>
      </w:r>
    </w:p>
    <w:p w14:paraId="700D3B1A">
      <w:pPr>
        <w:shd w:val="clear" w:color="auto" w:fill="FFFFFF"/>
        <w:spacing w:line="520" w:lineRule="exact"/>
        <w:ind w:firstLine="64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333333"/>
          <w:kern w:val="0"/>
          <w:sz w:val="28"/>
          <w:szCs w:val="28"/>
        </w:rPr>
        <w:t xml:space="preserve">1.《安徽省义务教育阶段学校学生学籍管理办法》：第十六条 因法定监护人工作调动、户籍及家庭住址变动或其他正当理由需转学者，由学生或其法定监护人提出申请，经转入和转出学校同意，并报当地教育行政部门批准后，方可办理转学手续。迁出地教育行政部门通过电子学籍管理系统将学生电子学籍档案传递到迁入地教育行政部门，转学申请和转学证明存根由原就读学校存档。迁入地学校凭迁出地学校转学证明安排学生就读。学生不得随意转学。转学一般应在学期初办理，不得变更就读年级。第十七条 </w:t>
      </w:r>
      <w:r>
        <w:rPr>
          <w:rFonts w:hint="eastAsia" w:ascii="仿宋_GB2312" w:hAnsi="Calibri" w:eastAsia="仿宋_GB2312" w:cs="Calibri"/>
          <w:color w:val="333333"/>
          <w:kern w:val="0"/>
          <w:sz w:val="28"/>
          <w:szCs w:val="28"/>
        </w:rPr>
        <w:t> </w:t>
      </w:r>
      <w:r>
        <w:rPr>
          <w:rFonts w:hint="eastAsia" w:ascii="仿宋_GB2312" w:hAnsi="仿宋" w:eastAsia="仿宋_GB2312" w:cs="Times New Roman"/>
          <w:color w:val="333333"/>
          <w:kern w:val="0"/>
          <w:sz w:val="28"/>
          <w:szCs w:val="28"/>
        </w:rPr>
        <w:t xml:space="preserve">毕业班学生一般不办理转学手续。学生在休学期间不准转学。第十八条 </w:t>
      </w:r>
      <w:r>
        <w:rPr>
          <w:rFonts w:hint="eastAsia" w:ascii="仿宋_GB2312" w:hAnsi="Calibri" w:eastAsia="仿宋_GB2312" w:cs="Calibri"/>
          <w:color w:val="333333"/>
          <w:kern w:val="0"/>
          <w:sz w:val="28"/>
          <w:szCs w:val="28"/>
        </w:rPr>
        <w:t> </w:t>
      </w:r>
      <w:r>
        <w:rPr>
          <w:rFonts w:hint="eastAsia" w:ascii="仿宋_GB2312" w:hAnsi="仿宋" w:eastAsia="仿宋_GB2312" w:cs="Times New Roman"/>
          <w:color w:val="333333"/>
          <w:kern w:val="0"/>
          <w:sz w:val="28"/>
          <w:szCs w:val="28"/>
        </w:rPr>
        <w:t>跨省转学的要及时发送和收取学生《学生登记表》。外省转入我省的，需持转出地县级以上教育行政部门学籍管理的有效证明，接收学校所在地的县级教育行政部门须重新建立学生电子学籍档案。</w:t>
      </w:r>
    </w:p>
    <w:p w14:paraId="34D4FA0C">
      <w:pPr>
        <w:shd w:val="clear" w:color="auto" w:fill="FFFFFF"/>
        <w:spacing w:line="520" w:lineRule="exact"/>
        <w:ind w:firstLine="64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333333"/>
          <w:kern w:val="0"/>
          <w:sz w:val="28"/>
          <w:szCs w:val="28"/>
        </w:rPr>
        <w:t>二、承办机构</w:t>
      </w:r>
    </w:p>
    <w:p w14:paraId="4CFAC860">
      <w:pPr>
        <w:shd w:val="clear" w:color="auto" w:fill="FFFFFF"/>
        <w:spacing w:line="520" w:lineRule="exact"/>
        <w:ind w:firstLine="64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333333"/>
          <w:kern w:val="0"/>
          <w:sz w:val="28"/>
          <w:szCs w:val="28"/>
        </w:rPr>
        <w:t>区教体局基教科</w:t>
      </w:r>
    </w:p>
    <w:p w14:paraId="3893F1F4">
      <w:pPr>
        <w:shd w:val="clear" w:color="auto" w:fill="FFFFFF"/>
        <w:spacing w:line="520" w:lineRule="exact"/>
        <w:ind w:firstLine="64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333333"/>
          <w:kern w:val="0"/>
          <w:sz w:val="28"/>
          <w:szCs w:val="28"/>
        </w:rPr>
        <w:t>三、服务对象</w:t>
      </w:r>
    </w:p>
    <w:p w14:paraId="2DA10E65">
      <w:pPr>
        <w:shd w:val="clear" w:color="auto" w:fill="FFFFFF"/>
        <w:spacing w:line="520" w:lineRule="exact"/>
        <w:ind w:firstLine="64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333333"/>
          <w:kern w:val="0"/>
          <w:sz w:val="28"/>
          <w:szCs w:val="28"/>
        </w:rPr>
        <w:t>义务教育阶段学生</w:t>
      </w:r>
    </w:p>
    <w:p w14:paraId="2789E3B1">
      <w:pPr>
        <w:shd w:val="clear" w:color="auto" w:fill="FFFFFF"/>
        <w:spacing w:line="520" w:lineRule="exact"/>
        <w:ind w:firstLine="64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333333"/>
          <w:kern w:val="0"/>
          <w:sz w:val="28"/>
          <w:szCs w:val="28"/>
        </w:rPr>
        <w:t>四、服务条件</w:t>
      </w:r>
    </w:p>
    <w:p w14:paraId="22199709">
      <w:pPr>
        <w:shd w:val="clear" w:color="auto" w:fill="FFFFFF"/>
        <w:spacing w:line="520" w:lineRule="exact"/>
        <w:ind w:firstLine="64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333333"/>
          <w:kern w:val="0"/>
          <w:sz w:val="28"/>
          <w:szCs w:val="28"/>
        </w:rPr>
        <w:t>必须为我区义务教育阶段学生</w:t>
      </w:r>
    </w:p>
    <w:p w14:paraId="1291FB8B">
      <w:pPr>
        <w:shd w:val="clear" w:color="auto" w:fill="FFFFFF"/>
        <w:spacing w:line="520" w:lineRule="exact"/>
        <w:ind w:firstLine="64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333333"/>
          <w:kern w:val="0"/>
          <w:sz w:val="28"/>
          <w:szCs w:val="28"/>
        </w:rPr>
        <w:t>五、服务流程</w:t>
      </w:r>
    </w:p>
    <w:p w14:paraId="29CD8238">
      <w:pPr>
        <w:shd w:val="clear" w:color="auto" w:fill="FFFFFF"/>
        <w:spacing w:line="520" w:lineRule="exact"/>
        <w:ind w:firstLine="640"/>
        <w:rPr>
          <w:rFonts w:hint="eastAsia" w:ascii="仿宋_GB2312" w:hAnsi="仿宋" w:eastAsia="仿宋_GB2312" w:cs="Times New Roman"/>
          <w:color w:val="333333"/>
          <w:kern w:val="0"/>
          <w:sz w:val="28"/>
          <w:szCs w:val="28"/>
        </w:rPr>
      </w:pPr>
      <w:r>
        <w:rPr>
          <w:rFonts w:hint="eastAsia" w:ascii="仿宋_GB2312" w:hAnsi="仿宋" w:eastAsia="仿宋_GB2312" w:cs="Times New Roman"/>
          <w:color w:val="333333"/>
          <w:kern w:val="0"/>
          <w:sz w:val="28"/>
          <w:szCs w:val="28"/>
        </w:rPr>
        <w:t>申请人备齐材料后，直接到区教体局基教科递交申请材料，工作人员现场审核申请材料，申请材料齐全且符合受理要求，现场审核办理。</w:t>
      </w:r>
    </w:p>
    <w:p w14:paraId="3CE2F87D">
      <w:pPr>
        <w:shd w:val="clear" w:color="auto" w:fill="FFFFFF"/>
        <w:spacing w:line="520" w:lineRule="exact"/>
        <w:ind w:firstLine="63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333333"/>
          <w:kern w:val="0"/>
          <w:sz w:val="28"/>
          <w:szCs w:val="28"/>
        </w:rPr>
        <w:t>六、服务时限</w:t>
      </w:r>
    </w:p>
    <w:p w14:paraId="7B5C66D9">
      <w:pPr>
        <w:shd w:val="clear" w:color="auto" w:fill="FFFFFF"/>
        <w:spacing w:line="520" w:lineRule="exact"/>
        <w:ind w:firstLine="630"/>
        <w:rPr>
          <w:rFonts w:hint="eastAsia" w:ascii="仿宋_GB2312" w:hAnsi="Times New Roman" w:eastAsia="仿宋_GB2312" w:cs="Times New Roman"/>
          <w:color w:val="333333"/>
          <w:kern w:val="0"/>
          <w:sz w:val="28"/>
          <w:szCs w:val="28"/>
        </w:rPr>
      </w:pPr>
      <w:r>
        <w:rPr>
          <w:rFonts w:ascii="仿宋_GB2312" w:hAnsi="仿宋" w:eastAsia="仿宋_GB2312" w:cs="Times New Roman"/>
          <w:color w:val="333333"/>
          <w:kern w:val="0"/>
          <w:sz w:val="28"/>
          <w:szCs w:val="28"/>
        </w:rPr>
        <w:t>1</w:t>
      </w:r>
      <w:r>
        <w:rPr>
          <w:rFonts w:hint="eastAsia" w:ascii="仿宋_GB2312" w:hAnsi="仿宋" w:eastAsia="仿宋_GB2312" w:cs="Times New Roman"/>
          <w:color w:val="333333"/>
          <w:kern w:val="0"/>
          <w:sz w:val="28"/>
          <w:szCs w:val="28"/>
        </w:rPr>
        <w:t>个工作日</w:t>
      </w:r>
    </w:p>
    <w:p w14:paraId="68ED753A">
      <w:pPr>
        <w:shd w:val="clear" w:color="auto" w:fill="FFFFFF"/>
        <w:spacing w:line="520" w:lineRule="exact"/>
        <w:ind w:firstLine="63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333333"/>
          <w:kern w:val="0"/>
          <w:sz w:val="28"/>
          <w:szCs w:val="28"/>
        </w:rPr>
        <w:t>七、收费依据及标准</w:t>
      </w:r>
    </w:p>
    <w:p w14:paraId="3D6C606F">
      <w:pPr>
        <w:shd w:val="clear" w:color="auto" w:fill="FFFFFF"/>
        <w:spacing w:line="520" w:lineRule="exact"/>
        <w:ind w:firstLine="63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333333"/>
          <w:kern w:val="0"/>
          <w:sz w:val="28"/>
          <w:szCs w:val="28"/>
        </w:rPr>
        <w:t>免费</w:t>
      </w:r>
    </w:p>
    <w:p w14:paraId="040705A6">
      <w:pPr>
        <w:shd w:val="clear" w:color="auto" w:fill="FFFFFF"/>
        <w:spacing w:line="520" w:lineRule="exact"/>
        <w:ind w:firstLine="64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333333"/>
          <w:kern w:val="0"/>
          <w:sz w:val="28"/>
          <w:szCs w:val="28"/>
        </w:rPr>
        <w:t>八、咨询方式</w:t>
      </w:r>
    </w:p>
    <w:p w14:paraId="3A9CF1B3">
      <w:pPr>
        <w:shd w:val="clear" w:color="auto" w:fill="FFFFFF"/>
        <w:spacing w:line="520" w:lineRule="exact"/>
        <w:ind w:firstLine="627"/>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333333"/>
          <w:kern w:val="0"/>
          <w:sz w:val="28"/>
          <w:szCs w:val="28"/>
        </w:rPr>
        <w:t>电</w:t>
      </w:r>
      <w:r>
        <w:rPr>
          <w:rFonts w:hint="eastAsia" w:ascii="仿宋_GB2312" w:hAnsi="Calibri" w:eastAsia="仿宋_GB2312" w:cs="Calibri"/>
          <w:color w:val="333333"/>
          <w:kern w:val="0"/>
          <w:sz w:val="28"/>
          <w:szCs w:val="28"/>
        </w:rPr>
        <w:t>  </w:t>
      </w:r>
      <w:r>
        <w:rPr>
          <w:rFonts w:hint="eastAsia" w:ascii="仿宋_GB2312" w:hAnsi="仿宋" w:eastAsia="仿宋_GB2312" w:cs="Times New Roman"/>
          <w:color w:val="333333"/>
          <w:kern w:val="0"/>
          <w:sz w:val="28"/>
          <w:szCs w:val="28"/>
        </w:rPr>
        <w:t>话：055</w:t>
      </w:r>
      <w:r>
        <w:rPr>
          <w:rFonts w:ascii="仿宋_GB2312" w:hAnsi="仿宋" w:eastAsia="仿宋_GB2312" w:cs="Times New Roman"/>
          <w:color w:val="333333"/>
          <w:kern w:val="0"/>
          <w:sz w:val="28"/>
          <w:szCs w:val="28"/>
        </w:rPr>
        <w:t>4</w:t>
      </w:r>
      <w:r>
        <w:rPr>
          <w:rFonts w:hint="eastAsia" w:ascii="仿宋_GB2312" w:hAnsi="仿宋" w:eastAsia="仿宋_GB2312" w:cs="Times New Roman"/>
          <w:color w:val="333333"/>
          <w:kern w:val="0"/>
          <w:sz w:val="28"/>
          <w:szCs w:val="28"/>
        </w:rPr>
        <w:t>-</w:t>
      </w:r>
      <w:r>
        <w:rPr>
          <w:rFonts w:ascii="仿宋_GB2312" w:hAnsi="仿宋" w:eastAsia="仿宋_GB2312" w:cs="Times New Roman"/>
          <w:color w:val="333333"/>
          <w:kern w:val="0"/>
          <w:sz w:val="28"/>
          <w:szCs w:val="28"/>
        </w:rPr>
        <w:t>2503530</w:t>
      </w:r>
      <w:r>
        <w:rPr>
          <w:rFonts w:hint="eastAsia" w:ascii="仿宋_GB2312" w:hAnsi="仿宋" w:eastAsia="仿宋_GB2312" w:cs="Times New Roman"/>
          <w:color w:val="333333"/>
          <w:kern w:val="0"/>
          <w:sz w:val="28"/>
          <w:szCs w:val="28"/>
        </w:rPr>
        <w:t>（区教体局基教科）</w:t>
      </w:r>
    </w:p>
    <w:p w14:paraId="19FEEF33">
      <w:pPr>
        <w:widowControl/>
        <w:jc w:val="left"/>
        <w:rPr>
          <w:rFonts w:ascii="仿宋" w:hAnsi="仿宋" w:eastAsia="仿宋" w:cs="Times New Roman"/>
          <w:color w:val="333333"/>
          <w:kern w:val="0"/>
          <w:sz w:val="28"/>
          <w:szCs w:val="28"/>
        </w:rPr>
      </w:pPr>
    </w:p>
    <w:p w14:paraId="64438674">
      <w:pPr>
        <w:jc w:val="left"/>
        <w:rPr>
          <w:rFonts w:hint="eastAsia" w:ascii="仿宋_GB2312" w:hAnsi="仿宋" w:eastAsia="仿宋_GB2312" w:cs="Times New Roman"/>
          <w:color w:val="333333"/>
          <w:kern w:val="0"/>
          <w:sz w:val="28"/>
          <w:szCs w:val="28"/>
        </w:rPr>
      </w:pPr>
    </w:p>
    <w:p w14:paraId="2268CF1A">
      <w:pPr>
        <w:jc w:val="left"/>
        <w:rPr>
          <w:rFonts w:hint="eastAsia" w:ascii="仿宋_GB2312" w:hAnsi="仿宋" w:eastAsia="仿宋_GB2312" w:cs="Times New Roman"/>
          <w:color w:val="333333"/>
          <w:kern w:val="0"/>
          <w:sz w:val="28"/>
          <w:szCs w:val="28"/>
        </w:rPr>
      </w:pPr>
    </w:p>
    <w:p w14:paraId="51C45AE2">
      <w:pPr>
        <w:jc w:val="left"/>
        <w:rPr>
          <w:rFonts w:hint="eastAsia" w:ascii="仿宋_GB2312" w:hAnsi="仿宋" w:eastAsia="仿宋_GB2312" w:cs="Times New Roman"/>
          <w:color w:val="333333"/>
          <w:kern w:val="0"/>
          <w:sz w:val="28"/>
          <w:szCs w:val="28"/>
        </w:rPr>
      </w:pPr>
    </w:p>
    <w:p w14:paraId="6F8E6681">
      <w:pPr>
        <w:jc w:val="left"/>
        <w:rPr>
          <w:rFonts w:hint="eastAsia" w:ascii="仿宋_GB2312" w:hAnsi="仿宋" w:eastAsia="仿宋_GB2312" w:cs="Times New Roman"/>
          <w:color w:val="333333"/>
          <w:kern w:val="0"/>
          <w:sz w:val="28"/>
          <w:szCs w:val="28"/>
        </w:rPr>
      </w:pPr>
    </w:p>
    <w:p w14:paraId="36AF812B">
      <w:pPr>
        <w:jc w:val="left"/>
        <w:rPr>
          <w:rFonts w:hint="eastAsia" w:ascii="仿宋_GB2312" w:hAnsi="仿宋" w:eastAsia="仿宋_GB2312" w:cs="Times New Roman"/>
          <w:color w:val="333333"/>
          <w:kern w:val="0"/>
          <w:sz w:val="28"/>
          <w:szCs w:val="28"/>
        </w:rPr>
      </w:pPr>
    </w:p>
    <w:p w14:paraId="1C6EB0A8">
      <w:pPr>
        <w:jc w:val="left"/>
        <w:rPr>
          <w:rFonts w:hint="eastAsia" w:ascii="仿宋_GB2312" w:hAnsi="仿宋" w:eastAsia="仿宋_GB2312" w:cs="Times New Roman"/>
          <w:color w:val="333333"/>
          <w:kern w:val="0"/>
          <w:sz w:val="28"/>
          <w:szCs w:val="28"/>
        </w:rPr>
      </w:pPr>
    </w:p>
    <w:p w14:paraId="5191E535">
      <w:pPr>
        <w:jc w:val="left"/>
        <w:rPr>
          <w:rFonts w:hint="eastAsia" w:ascii="仿宋_GB2312" w:hAnsi="仿宋" w:eastAsia="仿宋_GB2312" w:cs="Times New Roman"/>
          <w:color w:val="333333"/>
          <w:kern w:val="0"/>
          <w:sz w:val="28"/>
          <w:szCs w:val="28"/>
        </w:rPr>
      </w:pPr>
    </w:p>
    <w:p w14:paraId="57374AB4">
      <w:pPr>
        <w:jc w:val="left"/>
        <w:rPr>
          <w:rFonts w:hint="eastAsia" w:ascii="仿宋_GB2312" w:hAnsi="仿宋" w:eastAsia="仿宋_GB2312" w:cs="Times New Roman"/>
          <w:color w:val="333333"/>
          <w:kern w:val="0"/>
          <w:sz w:val="28"/>
          <w:szCs w:val="28"/>
        </w:rPr>
      </w:pPr>
    </w:p>
    <w:p w14:paraId="13AA73EC">
      <w:pPr>
        <w:jc w:val="left"/>
        <w:rPr>
          <w:rFonts w:hint="eastAsia" w:ascii="仿宋_GB2312" w:hAnsi="仿宋" w:eastAsia="仿宋_GB2312" w:cs="Times New Roman"/>
          <w:color w:val="333333"/>
          <w:kern w:val="0"/>
          <w:sz w:val="28"/>
          <w:szCs w:val="28"/>
        </w:rPr>
      </w:pPr>
    </w:p>
    <w:p w14:paraId="70D267BC">
      <w:pPr>
        <w:jc w:val="left"/>
        <w:rPr>
          <w:rFonts w:hint="eastAsia" w:ascii="仿宋_GB2312" w:hAnsi="仿宋" w:eastAsia="仿宋_GB2312" w:cs="Times New Roman"/>
          <w:color w:val="333333"/>
          <w:kern w:val="0"/>
          <w:sz w:val="28"/>
          <w:szCs w:val="28"/>
        </w:rPr>
      </w:pPr>
    </w:p>
    <w:p w14:paraId="07839D19">
      <w:pPr>
        <w:jc w:val="left"/>
        <w:rPr>
          <w:rFonts w:hint="eastAsia" w:ascii="仿宋_GB2312" w:hAnsi="仿宋" w:eastAsia="仿宋_GB2312" w:cs="Times New Roman"/>
          <w:color w:val="333333"/>
          <w:kern w:val="0"/>
          <w:sz w:val="28"/>
          <w:szCs w:val="28"/>
        </w:rPr>
      </w:pPr>
    </w:p>
    <w:p w14:paraId="2BCA3737">
      <w:pPr>
        <w:jc w:val="left"/>
        <w:rPr>
          <w:rFonts w:hint="eastAsia" w:ascii="仿宋_GB2312" w:hAnsi="仿宋" w:eastAsia="仿宋_GB2312" w:cs="Times New Roman"/>
          <w:color w:val="333333"/>
          <w:kern w:val="0"/>
          <w:sz w:val="28"/>
          <w:szCs w:val="28"/>
        </w:rPr>
      </w:pPr>
    </w:p>
    <w:p w14:paraId="70D57A1C">
      <w:pPr>
        <w:jc w:val="left"/>
        <w:rPr>
          <w:rFonts w:hint="eastAsia" w:ascii="仿宋_GB2312" w:hAnsi="仿宋" w:eastAsia="仿宋_GB2312" w:cs="Times New Roman"/>
          <w:color w:val="333333"/>
          <w:kern w:val="0"/>
          <w:sz w:val="28"/>
          <w:szCs w:val="28"/>
        </w:rPr>
      </w:pPr>
    </w:p>
    <w:p w14:paraId="716A1563">
      <w:pPr>
        <w:jc w:val="left"/>
        <w:rPr>
          <w:rFonts w:hint="eastAsia" w:ascii="仿宋_GB2312" w:hAnsi="仿宋" w:eastAsia="仿宋_GB2312" w:cs="Times New Roman"/>
          <w:color w:val="333333"/>
          <w:kern w:val="0"/>
          <w:sz w:val="28"/>
          <w:szCs w:val="28"/>
        </w:rPr>
      </w:pPr>
    </w:p>
    <w:p w14:paraId="2BC75F5F">
      <w:pPr>
        <w:jc w:val="left"/>
        <w:rPr>
          <w:rFonts w:hint="eastAsia" w:ascii="仿宋_GB2312" w:hAnsi="仿宋" w:eastAsia="仿宋_GB2312" w:cs="Times New Roman"/>
          <w:color w:val="333333"/>
          <w:kern w:val="0"/>
          <w:sz w:val="28"/>
          <w:szCs w:val="28"/>
        </w:rPr>
      </w:pPr>
    </w:p>
    <w:p w14:paraId="0994D8DE">
      <w:pPr>
        <w:jc w:val="left"/>
        <w:rPr>
          <w:rFonts w:hint="eastAsia" w:ascii="仿宋_GB2312" w:hAnsi="仿宋" w:eastAsia="仿宋_GB2312" w:cs="Times New Roman"/>
          <w:color w:val="333333"/>
          <w:kern w:val="0"/>
          <w:sz w:val="28"/>
          <w:szCs w:val="28"/>
        </w:rPr>
      </w:pPr>
    </w:p>
    <w:p w14:paraId="46971EDB">
      <w:pPr>
        <w:jc w:val="left"/>
        <w:rPr>
          <w:rFonts w:hint="eastAsia" w:ascii="仿宋_GB2312" w:hAnsi="仿宋" w:eastAsia="仿宋_GB2312" w:cs="Times New Roman"/>
          <w:color w:val="333333"/>
          <w:kern w:val="0"/>
          <w:sz w:val="28"/>
          <w:szCs w:val="28"/>
        </w:rPr>
      </w:pPr>
    </w:p>
    <w:p w14:paraId="4004170B">
      <w:pPr>
        <w:jc w:val="left"/>
        <w:rPr>
          <w:rFonts w:hint="eastAsia" w:ascii="仿宋_GB2312" w:hAnsi="仿宋" w:eastAsia="仿宋_GB2312" w:cs="Times New Roman"/>
          <w:color w:val="333333"/>
          <w:kern w:val="0"/>
          <w:sz w:val="28"/>
          <w:szCs w:val="28"/>
        </w:rPr>
      </w:pPr>
    </w:p>
    <w:p w14:paraId="305A1F3D">
      <w:pPr>
        <w:shd w:val="clear" w:color="auto" w:fill="FFFFFF"/>
        <w:spacing w:line="600" w:lineRule="atLeast"/>
        <w:ind w:firstLine="640"/>
        <w:rPr>
          <w:rFonts w:ascii="黑体" w:hAnsi="黑体" w:eastAsia="黑体" w:cs="Times New Roman"/>
          <w:color w:val="000000"/>
          <w:kern w:val="0"/>
          <w:sz w:val="32"/>
          <w:szCs w:val="32"/>
        </w:rPr>
      </w:pPr>
      <w:r>
        <w:rPr>
          <w:rFonts w:hint="eastAsia" w:ascii="黑体" w:hAnsi="黑体" w:eastAsia="黑体" w:cs="Times New Roman"/>
          <w:color w:val="000000"/>
          <w:kern w:val="0"/>
          <w:sz w:val="32"/>
          <w:szCs w:val="32"/>
          <w:lang w:val="en-US" w:eastAsia="zh-CN"/>
        </w:rPr>
        <w:t>17</w:t>
      </w:r>
      <w:r>
        <w:rPr>
          <w:rFonts w:hint="eastAsia" w:ascii="黑体" w:hAnsi="黑体" w:eastAsia="黑体" w:cs="Times New Roman"/>
          <w:color w:val="000000"/>
          <w:kern w:val="0"/>
          <w:sz w:val="32"/>
          <w:szCs w:val="32"/>
        </w:rPr>
        <w:t>.中小学教师招聘考试信息发布</w:t>
      </w:r>
    </w:p>
    <w:p w14:paraId="5CA006EB">
      <w:pPr>
        <w:shd w:val="clear" w:color="auto" w:fill="FFFFFF"/>
        <w:spacing w:line="600" w:lineRule="atLeast"/>
        <w:ind w:firstLine="64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000000"/>
          <w:kern w:val="0"/>
          <w:sz w:val="28"/>
          <w:szCs w:val="28"/>
        </w:rPr>
        <w:t>一、办理依据</w:t>
      </w:r>
    </w:p>
    <w:p w14:paraId="76F4040F">
      <w:pPr>
        <w:shd w:val="clear" w:color="auto" w:fill="FFFFFF"/>
        <w:spacing w:line="600" w:lineRule="atLeast"/>
        <w:ind w:firstLine="64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333333"/>
          <w:kern w:val="0"/>
          <w:sz w:val="28"/>
          <w:szCs w:val="28"/>
        </w:rPr>
        <w:t>根据实际需要，已常态化开展。</w:t>
      </w:r>
    </w:p>
    <w:p w14:paraId="59254CA6">
      <w:pPr>
        <w:shd w:val="clear" w:color="auto" w:fill="FFFFFF"/>
        <w:spacing w:line="600" w:lineRule="atLeast"/>
        <w:ind w:firstLine="64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333333"/>
          <w:kern w:val="0"/>
          <w:sz w:val="28"/>
          <w:szCs w:val="28"/>
        </w:rPr>
        <w:t>二、承办机构</w:t>
      </w:r>
    </w:p>
    <w:p w14:paraId="31D59844">
      <w:pPr>
        <w:shd w:val="clear" w:color="auto" w:fill="FFFFFF"/>
        <w:spacing w:line="600" w:lineRule="atLeast"/>
        <w:ind w:firstLine="640"/>
        <w:rPr>
          <w:rFonts w:hint="eastAsia" w:ascii="仿宋_GB2312" w:hAnsi="仿宋" w:eastAsia="仿宋_GB2312" w:cs="Times New Roman"/>
          <w:color w:val="333333"/>
          <w:kern w:val="0"/>
          <w:sz w:val="28"/>
          <w:szCs w:val="28"/>
        </w:rPr>
      </w:pPr>
      <w:r>
        <w:rPr>
          <w:rFonts w:ascii="Calibri" w:hAnsi="Calibri" w:eastAsia="仿宋_GB2312" w:cs="Calibri"/>
          <w:color w:val="333333"/>
          <w:kern w:val="0"/>
          <w:sz w:val="28"/>
          <w:szCs w:val="28"/>
        </w:rPr>
        <w:t> </w:t>
      </w:r>
      <w:r>
        <w:rPr>
          <w:rFonts w:hint="eastAsia" w:ascii="仿宋_GB2312" w:hAnsi="仿宋" w:eastAsia="仿宋_GB2312" w:cs="Times New Roman"/>
          <w:color w:val="333333"/>
          <w:kern w:val="0"/>
          <w:sz w:val="28"/>
          <w:szCs w:val="28"/>
        </w:rPr>
        <w:t>区教体局人事科</w:t>
      </w:r>
    </w:p>
    <w:p w14:paraId="45DB50DA">
      <w:pPr>
        <w:shd w:val="clear" w:color="auto" w:fill="FFFFFF"/>
        <w:spacing w:line="600" w:lineRule="atLeast"/>
        <w:ind w:firstLine="64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333333"/>
          <w:kern w:val="0"/>
          <w:sz w:val="28"/>
          <w:szCs w:val="28"/>
        </w:rPr>
        <w:t>三、服务对象</w:t>
      </w:r>
    </w:p>
    <w:p w14:paraId="6E346BC1">
      <w:pPr>
        <w:shd w:val="clear" w:color="auto" w:fill="FFFFFF"/>
        <w:spacing w:line="600" w:lineRule="atLeast"/>
        <w:ind w:firstLine="64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333333"/>
          <w:kern w:val="0"/>
          <w:sz w:val="28"/>
          <w:szCs w:val="28"/>
        </w:rPr>
        <w:t>参与教师</w:t>
      </w:r>
      <w:r>
        <w:rPr>
          <w:rFonts w:ascii="仿宋_GB2312" w:hAnsi="仿宋" w:eastAsia="仿宋_GB2312" w:cs="Times New Roman"/>
          <w:color w:val="333333"/>
          <w:kern w:val="0"/>
          <w:sz w:val="28"/>
          <w:szCs w:val="28"/>
        </w:rPr>
        <w:t>招聘人员</w:t>
      </w:r>
    </w:p>
    <w:p w14:paraId="25D5D7F4">
      <w:pPr>
        <w:shd w:val="clear" w:color="auto" w:fill="FFFFFF"/>
        <w:spacing w:line="600" w:lineRule="atLeast"/>
        <w:ind w:firstLine="64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333333"/>
          <w:kern w:val="0"/>
          <w:sz w:val="28"/>
          <w:szCs w:val="28"/>
        </w:rPr>
        <w:t>四、服务条件</w:t>
      </w:r>
    </w:p>
    <w:p w14:paraId="3E9EB5A4">
      <w:pPr>
        <w:shd w:val="clear" w:color="auto" w:fill="FFFFFF"/>
        <w:spacing w:line="600" w:lineRule="atLeast"/>
        <w:ind w:firstLine="64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333333"/>
          <w:kern w:val="0"/>
          <w:sz w:val="28"/>
          <w:szCs w:val="28"/>
        </w:rPr>
        <w:t>必须为我区</w:t>
      </w:r>
      <w:r>
        <w:rPr>
          <w:rFonts w:ascii="仿宋_GB2312" w:hAnsi="仿宋" w:eastAsia="仿宋_GB2312" w:cs="Times New Roman"/>
          <w:color w:val="333333"/>
          <w:kern w:val="0"/>
          <w:sz w:val="28"/>
          <w:szCs w:val="28"/>
        </w:rPr>
        <w:t>招聘</w:t>
      </w:r>
      <w:r>
        <w:rPr>
          <w:rFonts w:hint="eastAsia" w:ascii="仿宋_GB2312" w:hAnsi="仿宋" w:eastAsia="仿宋_GB2312" w:cs="Times New Roman"/>
          <w:color w:val="333333"/>
          <w:kern w:val="0"/>
          <w:sz w:val="28"/>
          <w:szCs w:val="28"/>
        </w:rPr>
        <w:t>教师</w:t>
      </w:r>
    </w:p>
    <w:p w14:paraId="03005600">
      <w:pPr>
        <w:shd w:val="clear" w:color="auto" w:fill="FFFFFF"/>
        <w:spacing w:line="600" w:lineRule="atLeast"/>
        <w:ind w:firstLine="64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333333"/>
          <w:kern w:val="0"/>
          <w:sz w:val="28"/>
          <w:szCs w:val="28"/>
        </w:rPr>
        <w:t>五、服务流程</w:t>
      </w:r>
    </w:p>
    <w:p w14:paraId="047380D7">
      <w:pPr>
        <w:shd w:val="clear" w:color="auto" w:fill="FFFFFF"/>
        <w:ind w:firstLine="63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333333"/>
          <w:kern w:val="0"/>
          <w:sz w:val="28"/>
          <w:szCs w:val="28"/>
        </w:rPr>
        <w:t>申请人可</w:t>
      </w:r>
      <w:r>
        <w:rPr>
          <w:rFonts w:ascii="仿宋_GB2312" w:hAnsi="仿宋" w:eastAsia="仿宋_GB2312" w:cs="Times New Roman"/>
          <w:color w:val="333333"/>
          <w:kern w:val="0"/>
          <w:sz w:val="28"/>
          <w:szCs w:val="28"/>
        </w:rPr>
        <w:t>直接到</w:t>
      </w:r>
      <w:r>
        <w:rPr>
          <w:rFonts w:hint="eastAsia" w:ascii="仿宋_GB2312" w:hAnsi="仿宋" w:eastAsia="仿宋_GB2312" w:cs="Times New Roman"/>
          <w:color w:val="333333"/>
          <w:kern w:val="0"/>
          <w:sz w:val="28"/>
          <w:szCs w:val="28"/>
        </w:rPr>
        <w:t>淮南市大通区人民政府</w:t>
      </w:r>
      <w:r>
        <w:rPr>
          <w:rFonts w:ascii="仿宋_GB2312" w:hAnsi="仿宋" w:eastAsia="仿宋_GB2312" w:cs="Times New Roman"/>
          <w:color w:val="333333"/>
          <w:kern w:val="0"/>
          <w:sz w:val="28"/>
          <w:szCs w:val="28"/>
        </w:rPr>
        <w:t>网查询</w:t>
      </w:r>
      <w:r>
        <w:rPr>
          <w:rFonts w:hint="eastAsia" w:ascii="仿宋_GB2312" w:hAnsi="仿宋" w:eastAsia="仿宋_GB2312" w:cs="Times New Roman"/>
          <w:color w:val="333333"/>
          <w:kern w:val="0"/>
          <w:sz w:val="28"/>
          <w:szCs w:val="28"/>
        </w:rPr>
        <w:t>（https://www.hndt.gov.cn/）</w:t>
      </w:r>
    </w:p>
    <w:p w14:paraId="1F1DE2E7">
      <w:pPr>
        <w:shd w:val="clear" w:color="auto" w:fill="FFFFFF"/>
        <w:ind w:firstLine="63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333333"/>
          <w:kern w:val="0"/>
          <w:sz w:val="28"/>
          <w:szCs w:val="28"/>
        </w:rPr>
        <w:t>六、服务时限</w:t>
      </w:r>
    </w:p>
    <w:p w14:paraId="3CB6F2EE">
      <w:pPr>
        <w:shd w:val="clear" w:color="auto" w:fill="FFFFFF"/>
        <w:ind w:firstLine="630"/>
        <w:rPr>
          <w:rFonts w:hint="eastAsia" w:ascii="仿宋_GB2312" w:hAnsi="Times New Roman" w:eastAsia="仿宋_GB2312" w:cs="Times New Roman"/>
          <w:color w:val="333333"/>
          <w:kern w:val="0"/>
          <w:sz w:val="28"/>
          <w:szCs w:val="28"/>
        </w:rPr>
      </w:pPr>
      <w:r>
        <w:rPr>
          <w:rFonts w:ascii="仿宋_GB2312" w:hAnsi="仿宋" w:eastAsia="仿宋_GB2312" w:cs="Times New Roman"/>
          <w:color w:val="333333"/>
          <w:kern w:val="0"/>
          <w:sz w:val="28"/>
          <w:szCs w:val="28"/>
        </w:rPr>
        <w:t>1</w:t>
      </w:r>
      <w:r>
        <w:rPr>
          <w:rFonts w:hint="eastAsia" w:ascii="仿宋_GB2312" w:hAnsi="仿宋" w:eastAsia="仿宋_GB2312" w:cs="Times New Roman"/>
          <w:color w:val="333333"/>
          <w:kern w:val="0"/>
          <w:sz w:val="28"/>
          <w:szCs w:val="28"/>
        </w:rPr>
        <w:t>个工作日</w:t>
      </w:r>
    </w:p>
    <w:p w14:paraId="7A170BE0">
      <w:pPr>
        <w:shd w:val="clear" w:color="auto" w:fill="FFFFFF"/>
        <w:ind w:firstLine="63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333333"/>
          <w:kern w:val="0"/>
          <w:sz w:val="28"/>
          <w:szCs w:val="28"/>
        </w:rPr>
        <w:t>七、收费依据及标准</w:t>
      </w:r>
    </w:p>
    <w:p w14:paraId="10DE0671">
      <w:pPr>
        <w:shd w:val="clear" w:color="auto" w:fill="FFFFFF"/>
        <w:ind w:firstLine="63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333333"/>
          <w:kern w:val="0"/>
          <w:sz w:val="28"/>
          <w:szCs w:val="28"/>
        </w:rPr>
        <w:t>免费</w:t>
      </w:r>
    </w:p>
    <w:p w14:paraId="32A11CE6">
      <w:pPr>
        <w:shd w:val="clear" w:color="auto" w:fill="FFFFFF"/>
        <w:spacing w:line="600" w:lineRule="atLeast"/>
        <w:ind w:firstLine="64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333333"/>
          <w:kern w:val="0"/>
          <w:sz w:val="28"/>
          <w:szCs w:val="28"/>
        </w:rPr>
        <w:t>八、咨询方式</w:t>
      </w:r>
    </w:p>
    <w:p w14:paraId="2E2B51CC">
      <w:pPr>
        <w:shd w:val="clear" w:color="auto" w:fill="FFFFFF"/>
        <w:spacing w:line="600" w:lineRule="atLeast"/>
        <w:ind w:firstLine="627"/>
        <w:rPr>
          <w:rFonts w:ascii="仿宋_GB2312" w:hAnsi="仿宋" w:eastAsia="仿宋_GB2312" w:cs="Times New Roman"/>
          <w:color w:val="333333"/>
          <w:kern w:val="0"/>
          <w:sz w:val="28"/>
          <w:szCs w:val="28"/>
        </w:rPr>
      </w:pPr>
      <w:r>
        <w:rPr>
          <w:rFonts w:hint="eastAsia" w:ascii="仿宋_GB2312" w:hAnsi="仿宋" w:eastAsia="仿宋_GB2312" w:cs="Times New Roman"/>
          <w:color w:val="333333"/>
          <w:kern w:val="0"/>
          <w:sz w:val="28"/>
          <w:szCs w:val="28"/>
        </w:rPr>
        <w:t>电</w:t>
      </w:r>
      <w:r>
        <w:rPr>
          <w:rFonts w:hint="eastAsia" w:ascii="仿宋_GB2312" w:hAnsi="Calibri" w:eastAsia="仿宋_GB2312" w:cs="Calibri"/>
          <w:color w:val="333333"/>
          <w:kern w:val="0"/>
          <w:sz w:val="28"/>
          <w:szCs w:val="28"/>
        </w:rPr>
        <w:t>  </w:t>
      </w:r>
      <w:r>
        <w:rPr>
          <w:rFonts w:hint="eastAsia" w:ascii="仿宋_GB2312" w:hAnsi="仿宋" w:eastAsia="仿宋_GB2312" w:cs="Times New Roman"/>
          <w:color w:val="333333"/>
          <w:kern w:val="0"/>
          <w:sz w:val="28"/>
          <w:szCs w:val="28"/>
        </w:rPr>
        <w:t>话：055</w:t>
      </w:r>
      <w:r>
        <w:rPr>
          <w:rFonts w:ascii="仿宋_GB2312" w:hAnsi="仿宋" w:eastAsia="仿宋_GB2312" w:cs="Times New Roman"/>
          <w:color w:val="333333"/>
          <w:kern w:val="0"/>
          <w:sz w:val="28"/>
          <w:szCs w:val="28"/>
        </w:rPr>
        <w:t>4-2503505</w:t>
      </w:r>
      <w:r>
        <w:rPr>
          <w:rFonts w:hint="eastAsia" w:ascii="仿宋_GB2312" w:hAnsi="仿宋" w:eastAsia="仿宋_GB2312" w:cs="Times New Roman"/>
          <w:color w:val="333333"/>
          <w:kern w:val="0"/>
          <w:sz w:val="28"/>
          <w:szCs w:val="28"/>
        </w:rPr>
        <w:t>（区</w:t>
      </w:r>
      <w:r>
        <w:rPr>
          <w:rFonts w:ascii="仿宋_GB2312" w:hAnsi="仿宋" w:eastAsia="仿宋_GB2312" w:cs="Times New Roman"/>
          <w:color w:val="333333"/>
          <w:kern w:val="0"/>
          <w:sz w:val="28"/>
          <w:szCs w:val="28"/>
        </w:rPr>
        <w:t>教体局人事科）</w:t>
      </w:r>
    </w:p>
    <w:p w14:paraId="7AB2B9AE">
      <w:pPr>
        <w:shd w:val="clear" w:color="auto" w:fill="FFFFFF"/>
        <w:spacing w:line="600" w:lineRule="atLeast"/>
        <w:ind w:firstLine="627"/>
        <w:rPr>
          <w:rFonts w:ascii="仿宋_GB2312" w:hAnsi="仿宋" w:eastAsia="仿宋_GB2312" w:cs="Times New Roman"/>
          <w:color w:val="333333"/>
          <w:kern w:val="0"/>
          <w:sz w:val="28"/>
          <w:szCs w:val="28"/>
        </w:rPr>
      </w:pPr>
    </w:p>
    <w:p w14:paraId="07849D7F">
      <w:pPr>
        <w:shd w:val="clear" w:color="auto" w:fill="FFFFFF"/>
        <w:spacing w:line="600" w:lineRule="atLeast"/>
        <w:ind w:firstLine="627"/>
        <w:rPr>
          <w:rFonts w:ascii="仿宋_GB2312" w:hAnsi="仿宋" w:eastAsia="仿宋_GB2312" w:cs="Times New Roman"/>
          <w:color w:val="333333"/>
          <w:kern w:val="0"/>
          <w:sz w:val="28"/>
          <w:szCs w:val="28"/>
        </w:rPr>
      </w:pPr>
    </w:p>
    <w:p w14:paraId="662A1838">
      <w:pPr>
        <w:shd w:val="clear" w:color="auto" w:fill="FFFFFF"/>
        <w:spacing w:line="600" w:lineRule="atLeast"/>
        <w:ind w:firstLine="627"/>
        <w:rPr>
          <w:rFonts w:ascii="仿宋_GB2312" w:hAnsi="仿宋" w:eastAsia="仿宋_GB2312" w:cs="Times New Roman"/>
          <w:color w:val="333333"/>
          <w:kern w:val="0"/>
          <w:sz w:val="28"/>
          <w:szCs w:val="28"/>
        </w:rPr>
      </w:pPr>
    </w:p>
    <w:p w14:paraId="1F14A5AE">
      <w:pPr>
        <w:shd w:val="clear" w:color="auto" w:fill="FFFFFF"/>
        <w:spacing w:line="600" w:lineRule="atLeast"/>
        <w:ind w:firstLine="627"/>
        <w:rPr>
          <w:rFonts w:ascii="仿宋_GB2312" w:hAnsi="仿宋" w:eastAsia="仿宋_GB2312" w:cs="Times New Roman"/>
          <w:color w:val="333333"/>
          <w:kern w:val="0"/>
          <w:sz w:val="28"/>
          <w:szCs w:val="28"/>
        </w:rPr>
      </w:pPr>
    </w:p>
    <w:p w14:paraId="19E22034">
      <w:pPr>
        <w:shd w:val="clear" w:color="auto" w:fill="FFFFFF"/>
        <w:spacing w:line="600" w:lineRule="atLeast"/>
        <w:ind w:firstLine="640"/>
        <w:rPr>
          <w:rFonts w:ascii="黑体" w:hAnsi="黑体" w:eastAsia="黑体" w:cs="Times New Roman"/>
          <w:color w:val="000000"/>
          <w:kern w:val="0"/>
          <w:sz w:val="32"/>
          <w:szCs w:val="32"/>
        </w:rPr>
      </w:pPr>
      <w:r>
        <w:rPr>
          <w:rFonts w:hint="eastAsia" w:ascii="黑体" w:hAnsi="黑体" w:eastAsia="黑体" w:cs="Times New Roman"/>
          <w:color w:val="000000"/>
          <w:kern w:val="0"/>
          <w:sz w:val="32"/>
          <w:szCs w:val="32"/>
          <w:lang w:val="en-US" w:eastAsia="zh-CN"/>
        </w:rPr>
        <w:t>18</w:t>
      </w:r>
      <w:r>
        <w:rPr>
          <w:rFonts w:hint="eastAsia" w:ascii="黑体" w:hAnsi="黑体" w:eastAsia="黑体" w:cs="Times New Roman"/>
          <w:color w:val="000000"/>
          <w:kern w:val="0"/>
          <w:sz w:val="32"/>
          <w:szCs w:val="32"/>
        </w:rPr>
        <w:t>.心理咨询辅导</w:t>
      </w:r>
    </w:p>
    <w:p w14:paraId="010F3303">
      <w:pPr>
        <w:shd w:val="clear" w:color="auto" w:fill="FFFFFF"/>
        <w:spacing w:line="520" w:lineRule="exact"/>
        <w:ind w:firstLine="64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000000"/>
          <w:kern w:val="0"/>
          <w:sz w:val="28"/>
          <w:szCs w:val="28"/>
        </w:rPr>
        <w:t>一、办理依据</w:t>
      </w:r>
    </w:p>
    <w:p w14:paraId="00F43056">
      <w:pPr>
        <w:shd w:val="clear" w:color="auto" w:fill="FFFFFF"/>
        <w:spacing w:line="520" w:lineRule="exact"/>
        <w:ind w:firstLine="64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333333"/>
          <w:kern w:val="0"/>
          <w:sz w:val="28"/>
          <w:szCs w:val="28"/>
        </w:rPr>
        <w:t>1.《中小学心理健康教育指导纲要（2012年修订）》（教基一〔2012〕15号）：4.全面推进。要普及、巩固和深化中小学心理健康教育，加快制度建设、课程建设、心理辅导室建设和师资队伍建设，积极拓展心理健康教育渠道，建立学校、家庭和社区心理健康教育网络和协作机制，全面推进中小学心理健康教育科学发展，在学校普遍建立起规范的心理健康教育服务体系，全面提高全体学生的心理素质。</w:t>
      </w:r>
    </w:p>
    <w:p w14:paraId="0F8C9E55">
      <w:pPr>
        <w:shd w:val="clear" w:color="auto" w:fill="FFFFFF"/>
        <w:spacing w:line="520" w:lineRule="exact"/>
        <w:ind w:firstLine="64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333333"/>
          <w:kern w:val="0"/>
          <w:sz w:val="28"/>
          <w:szCs w:val="28"/>
        </w:rPr>
        <w:t>2.《安徽省中小学心理健康教育实施指导意见的通知》（皖教基〔2012〕14号)：五、方法途径2.个别咨询与辅导。开设心理咨询室进行个别辅导是教师和学生通过一对一的沟通方式，对学生在学习和生活中出现的问题给予直接的指导，排解心理困扰，并对有关的心理行为问题进行诊断、矫治的重要途径。对于极个别有严重或其他心理疾病的学生，要能够及时识别并转介到医学心理诊治部门接受治疗。</w:t>
      </w:r>
    </w:p>
    <w:p w14:paraId="2EE410AC">
      <w:pPr>
        <w:shd w:val="clear" w:color="auto" w:fill="FFFFFF"/>
        <w:spacing w:line="520" w:lineRule="exact"/>
        <w:ind w:firstLine="64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333333"/>
          <w:kern w:val="0"/>
          <w:sz w:val="28"/>
          <w:szCs w:val="28"/>
        </w:rPr>
        <w:t>二、承办机构</w:t>
      </w:r>
    </w:p>
    <w:p w14:paraId="7980C3C2">
      <w:pPr>
        <w:shd w:val="clear" w:color="auto" w:fill="FFFFFF"/>
        <w:spacing w:line="520" w:lineRule="exact"/>
        <w:ind w:firstLine="640"/>
        <w:rPr>
          <w:rFonts w:hint="eastAsia" w:ascii="仿宋_GB2312" w:hAnsi="仿宋" w:eastAsia="仿宋_GB2312" w:cs="Times New Roman"/>
          <w:color w:val="333333"/>
          <w:kern w:val="0"/>
          <w:sz w:val="28"/>
          <w:szCs w:val="28"/>
        </w:rPr>
      </w:pPr>
      <w:r>
        <w:rPr>
          <w:rFonts w:hint="eastAsia" w:ascii="仿宋_GB2312" w:hAnsi="仿宋" w:eastAsia="仿宋_GB2312" w:cs="Times New Roman"/>
          <w:color w:val="333333"/>
          <w:kern w:val="0"/>
          <w:sz w:val="28"/>
          <w:szCs w:val="28"/>
        </w:rPr>
        <w:t>区教体局德育科，</w:t>
      </w:r>
      <w:r>
        <w:rPr>
          <w:rFonts w:ascii="仿宋_GB2312" w:hAnsi="仿宋" w:eastAsia="仿宋_GB2312" w:cs="Times New Roman"/>
          <w:color w:val="333333"/>
          <w:kern w:val="0"/>
          <w:sz w:val="28"/>
          <w:szCs w:val="28"/>
        </w:rPr>
        <w:t>各学校</w:t>
      </w:r>
    </w:p>
    <w:p w14:paraId="25EB9619">
      <w:pPr>
        <w:shd w:val="clear" w:color="auto" w:fill="FFFFFF"/>
        <w:spacing w:line="520" w:lineRule="exact"/>
        <w:ind w:firstLine="64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333333"/>
          <w:kern w:val="0"/>
          <w:sz w:val="28"/>
          <w:szCs w:val="28"/>
        </w:rPr>
        <w:t>三、服务对象</w:t>
      </w:r>
    </w:p>
    <w:p w14:paraId="5E020EB0">
      <w:pPr>
        <w:shd w:val="clear" w:color="auto" w:fill="FFFFFF"/>
        <w:spacing w:line="520" w:lineRule="exact"/>
        <w:ind w:firstLine="64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333333"/>
          <w:kern w:val="0"/>
          <w:sz w:val="28"/>
          <w:szCs w:val="28"/>
        </w:rPr>
        <w:t>中小学学生</w:t>
      </w:r>
    </w:p>
    <w:p w14:paraId="17786D62">
      <w:pPr>
        <w:shd w:val="clear" w:color="auto" w:fill="FFFFFF"/>
        <w:spacing w:line="520" w:lineRule="exact"/>
        <w:ind w:firstLine="64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333333"/>
          <w:kern w:val="0"/>
          <w:sz w:val="28"/>
          <w:szCs w:val="28"/>
        </w:rPr>
        <w:t>四、服务条件</w:t>
      </w:r>
    </w:p>
    <w:p w14:paraId="75969951">
      <w:pPr>
        <w:shd w:val="clear" w:color="auto" w:fill="FFFFFF"/>
        <w:spacing w:line="520" w:lineRule="exact"/>
        <w:ind w:firstLine="64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333333"/>
          <w:kern w:val="0"/>
          <w:sz w:val="28"/>
          <w:szCs w:val="28"/>
        </w:rPr>
        <w:t>必须为我区中小学学生</w:t>
      </w:r>
    </w:p>
    <w:p w14:paraId="67255365">
      <w:pPr>
        <w:shd w:val="clear" w:color="auto" w:fill="FFFFFF"/>
        <w:spacing w:line="520" w:lineRule="exact"/>
        <w:ind w:firstLine="64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333333"/>
          <w:kern w:val="0"/>
          <w:sz w:val="28"/>
          <w:szCs w:val="28"/>
        </w:rPr>
        <w:t>五、服务流程</w:t>
      </w:r>
    </w:p>
    <w:p w14:paraId="6F33F696">
      <w:pPr>
        <w:shd w:val="clear" w:color="auto" w:fill="FFFFFF"/>
        <w:spacing w:line="520" w:lineRule="exact"/>
        <w:ind w:firstLine="63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333333"/>
          <w:kern w:val="0"/>
          <w:sz w:val="28"/>
          <w:szCs w:val="28"/>
        </w:rPr>
        <w:t>申请人备齐材料后，直接到区教体局德育科递交申请材料，工作人员现场审核申请材料，申请材料齐全且符合受理要求，现场审核办理。</w:t>
      </w:r>
    </w:p>
    <w:p w14:paraId="7BB5D71D">
      <w:pPr>
        <w:shd w:val="clear" w:color="auto" w:fill="FFFFFF"/>
        <w:spacing w:line="520" w:lineRule="exact"/>
        <w:ind w:firstLine="63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333333"/>
          <w:kern w:val="0"/>
          <w:sz w:val="28"/>
          <w:szCs w:val="28"/>
        </w:rPr>
        <w:t>六、服务时限</w:t>
      </w:r>
    </w:p>
    <w:p w14:paraId="596CD5C6">
      <w:pPr>
        <w:shd w:val="clear" w:color="auto" w:fill="FFFFFF"/>
        <w:spacing w:line="520" w:lineRule="exact"/>
        <w:ind w:firstLine="63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333333"/>
          <w:kern w:val="0"/>
          <w:sz w:val="28"/>
          <w:szCs w:val="28"/>
        </w:rPr>
        <w:t>15个工作日</w:t>
      </w:r>
    </w:p>
    <w:p w14:paraId="2E3D7C2C">
      <w:pPr>
        <w:shd w:val="clear" w:color="auto" w:fill="FFFFFF"/>
        <w:spacing w:line="520" w:lineRule="exact"/>
        <w:ind w:firstLine="63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333333"/>
          <w:kern w:val="0"/>
          <w:sz w:val="28"/>
          <w:szCs w:val="28"/>
        </w:rPr>
        <w:t>七、收费依据及标准</w:t>
      </w:r>
    </w:p>
    <w:p w14:paraId="479CD664">
      <w:pPr>
        <w:shd w:val="clear" w:color="auto" w:fill="FFFFFF"/>
        <w:spacing w:line="520" w:lineRule="exact"/>
        <w:ind w:firstLine="63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333333"/>
          <w:kern w:val="0"/>
          <w:sz w:val="28"/>
          <w:szCs w:val="28"/>
        </w:rPr>
        <w:t>免费</w:t>
      </w:r>
    </w:p>
    <w:p w14:paraId="6728E846">
      <w:pPr>
        <w:shd w:val="clear" w:color="auto" w:fill="FFFFFF"/>
        <w:spacing w:line="520" w:lineRule="exact"/>
        <w:ind w:firstLine="64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333333"/>
          <w:kern w:val="0"/>
          <w:sz w:val="28"/>
          <w:szCs w:val="28"/>
        </w:rPr>
        <w:t>八、咨询方式</w:t>
      </w:r>
    </w:p>
    <w:p w14:paraId="61320AF3">
      <w:pPr>
        <w:shd w:val="clear" w:color="auto" w:fill="FFFFFF"/>
        <w:spacing w:line="520" w:lineRule="exact"/>
        <w:ind w:firstLine="627"/>
        <w:rPr>
          <w:rFonts w:hint="eastAsia" w:ascii="仿宋_GB2312" w:hAnsi="仿宋" w:eastAsia="仿宋_GB2312" w:cs="Times New Roman"/>
          <w:color w:val="333333"/>
          <w:kern w:val="0"/>
          <w:sz w:val="28"/>
          <w:szCs w:val="28"/>
        </w:rPr>
      </w:pPr>
      <w:r>
        <w:rPr>
          <w:rFonts w:hint="eastAsia" w:ascii="仿宋_GB2312" w:hAnsi="仿宋" w:eastAsia="仿宋_GB2312" w:cs="Times New Roman"/>
          <w:color w:val="333333"/>
          <w:kern w:val="0"/>
          <w:sz w:val="28"/>
          <w:szCs w:val="28"/>
        </w:rPr>
        <w:t>电</w:t>
      </w:r>
      <w:r>
        <w:rPr>
          <w:rFonts w:hint="eastAsia" w:ascii="仿宋_GB2312" w:hAnsi="Calibri" w:eastAsia="仿宋_GB2312" w:cs="Calibri"/>
          <w:color w:val="333333"/>
          <w:kern w:val="0"/>
          <w:sz w:val="28"/>
          <w:szCs w:val="28"/>
        </w:rPr>
        <w:t>  </w:t>
      </w:r>
      <w:r>
        <w:rPr>
          <w:rFonts w:hint="eastAsia" w:ascii="仿宋_GB2312" w:hAnsi="仿宋" w:eastAsia="仿宋_GB2312" w:cs="Times New Roman"/>
          <w:color w:val="333333"/>
          <w:kern w:val="0"/>
          <w:sz w:val="28"/>
          <w:szCs w:val="28"/>
        </w:rPr>
        <w:t>话：055</w:t>
      </w:r>
      <w:r>
        <w:rPr>
          <w:rFonts w:ascii="仿宋_GB2312" w:hAnsi="仿宋" w:eastAsia="仿宋_GB2312" w:cs="Times New Roman"/>
          <w:color w:val="333333"/>
          <w:kern w:val="0"/>
          <w:sz w:val="28"/>
          <w:szCs w:val="28"/>
        </w:rPr>
        <w:t>4</w:t>
      </w:r>
      <w:r>
        <w:rPr>
          <w:rFonts w:hint="eastAsia" w:ascii="仿宋_GB2312" w:hAnsi="仿宋" w:eastAsia="仿宋_GB2312" w:cs="Times New Roman"/>
          <w:color w:val="333333"/>
          <w:kern w:val="0"/>
          <w:sz w:val="28"/>
          <w:szCs w:val="28"/>
        </w:rPr>
        <w:t>-</w:t>
      </w:r>
      <w:r>
        <w:rPr>
          <w:rFonts w:ascii="仿宋_GB2312" w:hAnsi="仿宋" w:eastAsia="仿宋_GB2312" w:cs="Times New Roman"/>
          <w:color w:val="333333"/>
          <w:kern w:val="0"/>
          <w:sz w:val="28"/>
          <w:szCs w:val="28"/>
        </w:rPr>
        <w:t>2503551</w:t>
      </w:r>
      <w:r>
        <w:rPr>
          <w:rFonts w:hint="eastAsia" w:ascii="仿宋_GB2312" w:hAnsi="仿宋" w:eastAsia="仿宋_GB2312" w:cs="Times New Roman"/>
          <w:color w:val="333333"/>
          <w:kern w:val="0"/>
          <w:sz w:val="28"/>
          <w:szCs w:val="28"/>
        </w:rPr>
        <w:t>（区教</w:t>
      </w:r>
      <w:r>
        <w:rPr>
          <w:rFonts w:ascii="仿宋_GB2312" w:hAnsi="仿宋" w:eastAsia="仿宋_GB2312" w:cs="Times New Roman"/>
          <w:color w:val="333333"/>
          <w:kern w:val="0"/>
          <w:sz w:val="28"/>
          <w:szCs w:val="28"/>
        </w:rPr>
        <w:t>体局德育科</w:t>
      </w:r>
      <w:r>
        <w:rPr>
          <w:rFonts w:hint="eastAsia" w:ascii="仿宋_GB2312" w:hAnsi="仿宋" w:eastAsia="仿宋_GB2312" w:cs="Times New Roman"/>
          <w:color w:val="333333"/>
          <w:kern w:val="0"/>
          <w:sz w:val="28"/>
          <w:szCs w:val="28"/>
        </w:rPr>
        <w:t>）</w:t>
      </w:r>
    </w:p>
    <w:p w14:paraId="35EF57CB">
      <w:pPr>
        <w:shd w:val="clear" w:color="auto" w:fill="FFFFFF"/>
        <w:spacing w:line="520" w:lineRule="exact"/>
        <w:ind w:firstLine="627"/>
        <w:rPr>
          <w:rFonts w:hint="eastAsia" w:ascii="仿宋_GB2312" w:hAnsi="仿宋" w:eastAsia="仿宋_GB2312" w:cs="Times New Roman"/>
          <w:color w:val="333333"/>
          <w:kern w:val="0"/>
          <w:sz w:val="28"/>
          <w:szCs w:val="28"/>
        </w:rPr>
      </w:pPr>
    </w:p>
    <w:p w14:paraId="18498A25">
      <w:pPr>
        <w:shd w:val="clear" w:color="auto" w:fill="FFFFFF"/>
        <w:spacing w:line="520" w:lineRule="exact"/>
        <w:ind w:firstLine="627"/>
        <w:rPr>
          <w:rFonts w:hint="eastAsia" w:ascii="仿宋_GB2312" w:hAnsi="仿宋" w:eastAsia="仿宋_GB2312" w:cs="Times New Roman"/>
          <w:color w:val="333333"/>
          <w:kern w:val="0"/>
          <w:sz w:val="28"/>
          <w:szCs w:val="28"/>
        </w:rPr>
      </w:pPr>
    </w:p>
    <w:p w14:paraId="10122F66">
      <w:pPr>
        <w:shd w:val="clear" w:color="auto" w:fill="FFFFFF"/>
        <w:spacing w:line="520" w:lineRule="exact"/>
        <w:ind w:firstLine="627"/>
        <w:rPr>
          <w:rFonts w:hint="eastAsia" w:ascii="仿宋_GB2312" w:hAnsi="仿宋" w:eastAsia="仿宋_GB2312" w:cs="Times New Roman"/>
          <w:color w:val="333333"/>
          <w:kern w:val="0"/>
          <w:sz w:val="28"/>
          <w:szCs w:val="28"/>
        </w:rPr>
      </w:pPr>
    </w:p>
    <w:p w14:paraId="208ECC2B">
      <w:pPr>
        <w:shd w:val="clear" w:color="auto" w:fill="FFFFFF"/>
        <w:spacing w:line="520" w:lineRule="exact"/>
        <w:ind w:firstLine="627"/>
        <w:rPr>
          <w:rFonts w:hint="eastAsia" w:ascii="仿宋_GB2312" w:hAnsi="仿宋" w:eastAsia="仿宋_GB2312" w:cs="Times New Roman"/>
          <w:color w:val="333333"/>
          <w:kern w:val="0"/>
          <w:sz w:val="28"/>
          <w:szCs w:val="28"/>
        </w:rPr>
      </w:pPr>
    </w:p>
    <w:p w14:paraId="5CBAB242">
      <w:pPr>
        <w:shd w:val="clear" w:color="auto" w:fill="FFFFFF"/>
        <w:spacing w:line="520" w:lineRule="exact"/>
        <w:ind w:firstLine="627"/>
        <w:rPr>
          <w:rFonts w:hint="eastAsia" w:ascii="仿宋_GB2312" w:hAnsi="仿宋" w:eastAsia="仿宋_GB2312" w:cs="Times New Roman"/>
          <w:color w:val="333333"/>
          <w:kern w:val="0"/>
          <w:sz w:val="28"/>
          <w:szCs w:val="28"/>
        </w:rPr>
      </w:pPr>
    </w:p>
    <w:p w14:paraId="1FCF1DEC">
      <w:pPr>
        <w:shd w:val="clear" w:color="auto" w:fill="FFFFFF"/>
        <w:spacing w:line="520" w:lineRule="exact"/>
        <w:ind w:firstLine="627"/>
        <w:rPr>
          <w:rFonts w:hint="eastAsia" w:ascii="仿宋_GB2312" w:hAnsi="仿宋" w:eastAsia="仿宋_GB2312" w:cs="Times New Roman"/>
          <w:color w:val="333333"/>
          <w:kern w:val="0"/>
          <w:sz w:val="28"/>
          <w:szCs w:val="28"/>
        </w:rPr>
      </w:pPr>
    </w:p>
    <w:p w14:paraId="3CB22F6C">
      <w:pPr>
        <w:shd w:val="clear" w:color="auto" w:fill="FFFFFF"/>
        <w:spacing w:line="520" w:lineRule="exact"/>
        <w:ind w:firstLine="627"/>
        <w:rPr>
          <w:rFonts w:hint="eastAsia" w:ascii="仿宋_GB2312" w:hAnsi="仿宋" w:eastAsia="仿宋_GB2312" w:cs="Times New Roman"/>
          <w:color w:val="333333"/>
          <w:kern w:val="0"/>
          <w:sz w:val="28"/>
          <w:szCs w:val="28"/>
        </w:rPr>
      </w:pPr>
    </w:p>
    <w:p w14:paraId="7B3C1087">
      <w:pPr>
        <w:shd w:val="clear" w:color="auto" w:fill="FFFFFF"/>
        <w:spacing w:line="520" w:lineRule="exact"/>
        <w:ind w:firstLine="627"/>
        <w:rPr>
          <w:rFonts w:hint="eastAsia" w:ascii="仿宋_GB2312" w:hAnsi="仿宋" w:eastAsia="仿宋_GB2312" w:cs="Times New Roman"/>
          <w:color w:val="333333"/>
          <w:kern w:val="0"/>
          <w:sz w:val="28"/>
          <w:szCs w:val="28"/>
        </w:rPr>
      </w:pPr>
    </w:p>
    <w:p w14:paraId="6E4BBA34">
      <w:pPr>
        <w:shd w:val="clear" w:color="auto" w:fill="FFFFFF"/>
        <w:spacing w:line="520" w:lineRule="exact"/>
        <w:ind w:firstLine="627"/>
        <w:rPr>
          <w:rFonts w:hint="eastAsia" w:ascii="仿宋_GB2312" w:hAnsi="仿宋" w:eastAsia="仿宋_GB2312" w:cs="Times New Roman"/>
          <w:color w:val="333333"/>
          <w:kern w:val="0"/>
          <w:sz w:val="28"/>
          <w:szCs w:val="28"/>
        </w:rPr>
      </w:pPr>
    </w:p>
    <w:p w14:paraId="21BBAA61">
      <w:pPr>
        <w:shd w:val="clear" w:color="auto" w:fill="FFFFFF"/>
        <w:spacing w:line="520" w:lineRule="exact"/>
        <w:ind w:firstLine="627"/>
        <w:rPr>
          <w:rFonts w:hint="eastAsia" w:ascii="仿宋_GB2312" w:hAnsi="仿宋" w:eastAsia="仿宋_GB2312" w:cs="Times New Roman"/>
          <w:color w:val="333333"/>
          <w:kern w:val="0"/>
          <w:sz w:val="28"/>
          <w:szCs w:val="28"/>
        </w:rPr>
      </w:pPr>
    </w:p>
    <w:p w14:paraId="75BE8A7F">
      <w:pPr>
        <w:shd w:val="clear" w:color="auto" w:fill="FFFFFF"/>
        <w:spacing w:line="520" w:lineRule="exact"/>
        <w:ind w:firstLine="627"/>
        <w:rPr>
          <w:rFonts w:hint="eastAsia" w:ascii="仿宋_GB2312" w:hAnsi="仿宋" w:eastAsia="仿宋_GB2312" w:cs="Times New Roman"/>
          <w:color w:val="333333"/>
          <w:kern w:val="0"/>
          <w:sz w:val="28"/>
          <w:szCs w:val="28"/>
        </w:rPr>
      </w:pPr>
    </w:p>
    <w:p w14:paraId="0ABFA5C5">
      <w:pPr>
        <w:shd w:val="clear" w:color="auto" w:fill="FFFFFF"/>
        <w:spacing w:line="520" w:lineRule="exact"/>
        <w:ind w:firstLine="627"/>
        <w:rPr>
          <w:rFonts w:hint="eastAsia" w:ascii="仿宋_GB2312" w:hAnsi="仿宋" w:eastAsia="仿宋_GB2312" w:cs="Times New Roman"/>
          <w:color w:val="333333"/>
          <w:kern w:val="0"/>
          <w:sz w:val="28"/>
          <w:szCs w:val="28"/>
        </w:rPr>
      </w:pPr>
    </w:p>
    <w:p w14:paraId="74C57F42">
      <w:pPr>
        <w:shd w:val="clear" w:color="auto" w:fill="FFFFFF"/>
        <w:spacing w:line="520" w:lineRule="exact"/>
        <w:ind w:firstLine="627"/>
        <w:rPr>
          <w:rFonts w:hint="eastAsia" w:ascii="仿宋_GB2312" w:hAnsi="仿宋" w:eastAsia="仿宋_GB2312" w:cs="Times New Roman"/>
          <w:color w:val="333333"/>
          <w:kern w:val="0"/>
          <w:sz w:val="28"/>
          <w:szCs w:val="28"/>
        </w:rPr>
      </w:pPr>
    </w:p>
    <w:p w14:paraId="6993A5B1">
      <w:pPr>
        <w:shd w:val="clear" w:color="auto" w:fill="FFFFFF"/>
        <w:spacing w:line="520" w:lineRule="exact"/>
        <w:ind w:firstLine="627"/>
        <w:rPr>
          <w:rFonts w:hint="eastAsia" w:ascii="仿宋_GB2312" w:hAnsi="仿宋" w:eastAsia="仿宋_GB2312" w:cs="Times New Roman"/>
          <w:color w:val="333333"/>
          <w:kern w:val="0"/>
          <w:sz w:val="28"/>
          <w:szCs w:val="28"/>
        </w:rPr>
      </w:pPr>
    </w:p>
    <w:p w14:paraId="5F37F677">
      <w:pPr>
        <w:shd w:val="clear" w:color="auto" w:fill="FFFFFF"/>
        <w:spacing w:line="520" w:lineRule="exact"/>
        <w:ind w:firstLine="627"/>
        <w:rPr>
          <w:rFonts w:hint="eastAsia" w:ascii="仿宋_GB2312" w:hAnsi="仿宋" w:eastAsia="仿宋_GB2312" w:cs="Times New Roman"/>
          <w:color w:val="333333"/>
          <w:kern w:val="0"/>
          <w:sz w:val="28"/>
          <w:szCs w:val="28"/>
        </w:rPr>
      </w:pPr>
    </w:p>
    <w:p w14:paraId="3E995FFB">
      <w:pPr>
        <w:shd w:val="clear" w:color="auto" w:fill="FFFFFF"/>
        <w:spacing w:line="520" w:lineRule="exact"/>
        <w:ind w:firstLine="627"/>
        <w:rPr>
          <w:rFonts w:hint="eastAsia" w:ascii="仿宋_GB2312" w:hAnsi="仿宋" w:eastAsia="仿宋_GB2312" w:cs="Times New Roman"/>
          <w:color w:val="333333"/>
          <w:kern w:val="0"/>
          <w:sz w:val="28"/>
          <w:szCs w:val="28"/>
        </w:rPr>
      </w:pPr>
    </w:p>
    <w:p w14:paraId="1572B03D">
      <w:pPr>
        <w:shd w:val="clear" w:color="auto" w:fill="FFFFFF"/>
        <w:spacing w:line="520" w:lineRule="exact"/>
        <w:ind w:firstLine="627"/>
        <w:rPr>
          <w:rFonts w:hint="eastAsia" w:ascii="仿宋_GB2312" w:hAnsi="仿宋" w:eastAsia="仿宋_GB2312" w:cs="Times New Roman"/>
          <w:color w:val="333333"/>
          <w:kern w:val="0"/>
          <w:sz w:val="28"/>
          <w:szCs w:val="28"/>
        </w:rPr>
      </w:pPr>
    </w:p>
    <w:p w14:paraId="560ECC42">
      <w:pPr>
        <w:shd w:val="clear" w:color="auto" w:fill="FFFFFF"/>
        <w:spacing w:line="520" w:lineRule="exact"/>
        <w:ind w:firstLine="627"/>
        <w:rPr>
          <w:rFonts w:hint="eastAsia" w:ascii="仿宋_GB2312" w:hAnsi="仿宋" w:eastAsia="仿宋_GB2312" w:cs="Times New Roman"/>
          <w:color w:val="333333"/>
          <w:kern w:val="0"/>
          <w:sz w:val="28"/>
          <w:szCs w:val="28"/>
        </w:rPr>
      </w:pPr>
    </w:p>
    <w:p w14:paraId="1B055430">
      <w:pPr>
        <w:shd w:val="clear" w:color="auto" w:fill="FFFFFF"/>
        <w:spacing w:line="520" w:lineRule="exact"/>
        <w:ind w:firstLine="627"/>
        <w:rPr>
          <w:rFonts w:hint="eastAsia" w:ascii="仿宋_GB2312" w:hAnsi="仿宋" w:eastAsia="仿宋_GB2312" w:cs="Times New Roman"/>
          <w:color w:val="333333"/>
          <w:kern w:val="0"/>
          <w:sz w:val="28"/>
          <w:szCs w:val="28"/>
        </w:rPr>
      </w:pPr>
    </w:p>
    <w:p w14:paraId="5F54DCF3">
      <w:pPr>
        <w:shd w:val="clear" w:color="auto" w:fill="FFFFFF"/>
        <w:spacing w:line="520" w:lineRule="exact"/>
        <w:ind w:firstLine="627"/>
        <w:rPr>
          <w:rFonts w:hint="eastAsia" w:ascii="仿宋_GB2312" w:hAnsi="仿宋" w:eastAsia="仿宋_GB2312" w:cs="Times New Roman"/>
          <w:color w:val="333333"/>
          <w:kern w:val="0"/>
          <w:sz w:val="28"/>
          <w:szCs w:val="28"/>
        </w:rPr>
      </w:pPr>
    </w:p>
    <w:p w14:paraId="0FB86C58">
      <w:pPr>
        <w:shd w:val="clear" w:color="auto" w:fill="FFFFFF"/>
        <w:spacing w:line="520" w:lineRule="exact"/>
        <w:ind w:firstLine="627"/>
        <w:rPr>
          <w:rFonts w:hint="eastAsia" w:ascii="仿宋_GB2312" w:hAnsi="仿宋" w:eastAsia="仿宋_GB2312" w:cs="Times New Roman"/>
          <w:color w:val="333333"/>
          <w:kern w:val="0"/>
          <w:sz w:val="28"/>
          <w:szCs w:val="28"/>
        </w:rPr>
      </w:pPr>
    </w:p>
    <w:p w14:paraId="5058F793">
      <w:pPr>
        <w:shd w:val="clear" w:color="auto" w:fill="FFFFFF"/>
        <w:spacing w:line="600" w:lineRule="atLeast"/>
        <w:ind w:firstLine="640"/>
        <w:rPr>
          <w:rFonts w:ascii="黑体" w:hAnsi="黑体" w:eastAsia="黑体" w:cs="Times New Roman"/>
          <w:color w:val="000000"/>
          <w:kern w:val="0"/>
          <w:sz w:val="32"/>
          <w:szCs w:val="32"/>
        </w:rPr>
      </w:pPr>
      <w:r>
        <w:rPr>
          <w:rFonts w:hint="eastAsia" w:ascii="黑体" w:hAnsi="黑体" w:eastAsia="黑体" w:cs="Times New Roman"/>
          <w:color w:val="000000"/>
          <w:kern w:val="0"/>
          <w:sz w:val="32"/>
          <w:szCs w:val="32"/>
          <w:lang w:val="en-US" w:eastAsia="zh-CN"/>
        </w:rPr>
        <w:t>19</w:t>
      </w:r>
      <w:r>
        <w:rPr>
          <w:rFonts w:hint="eastAsia" w:ascii="黑体" w:hAnsi="黑体" w:eastAsia="黑体" w:cs="Times New Roman"/>
          <w:color w:val="000000"/>
          <w:kern w:val="0"/>
          <w:sz w:val="32"/>
          <w:szCs w:val="32"/>
        </w:rPr>
        <w:t>.初中升学考试信息发布</w:t>
      </w:r>
    </w:p>
    <w:p w14:paraId="0FD2651A">
      <w:pPr>
        <w:shd w:val="clear" w:color="auto" w:fill="FFFFFF"/>
        <w:spacing w:line="540" w:lineRule="atLeast"/>
        <w:jc w:val="center"/>
        <w:rPr>
          <w:rFonts w:ascii="Times New Roman" w:hAnsi="Times New Roman" w:eastAsia="宋体" w:cs="Times New Roman"/>
          <w:color w:val="333333"/>
          <w:kern w:val="0"/>
          <w:sz w:val="28"/>
          <w:szCs w:val="28"/>
        </w:rPr>
      </w:pPr>
      <w:r>
        <w:rPr>
          <w:rFonts w:ascii="楷体" w:hAnsi="楷体" w:eastAsia="楷体" w:cs="Times New Roman"/>
          <w:color w:val="000000"/>
          <w:kern w:val="0"/>
          <w:sz w:val="28"/>
          <w:szCs w:val="28"/>
        </w:rPr>
        <w:t>（依申请类）</w:t>
      </w:r>
    </w:p>
    <w:p w14:paraId="245E70C7">
      <w:pPr>
        <w:shd w:val="clear" w:color="auto" w:fill="FFFFFF"/>
        <w:spacing w:line="600" w:lineRule="atLeast"/>
        <w:ind w:firstLine="64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000000"/>
          <w:kern w:val="0"/>
          <w:sz w:val="28"/>
          <w:szCs w:val="28"/>
        </w:rPr>
        <w:t>一、办理依据</w:t>
      </w:r>
    </w:p>
    <w:p w14:paraId="7B19535F">
      <w:pPr>
        <w:shd w:val="clear" w:color="auto" w:fill="FFFFFF"/>
        <w:spacing w:line="600" w:lineRule="atLeast"/>
        <w:ind w:firstLine="64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333333"/>
          <w:kern w:val="0"/>
          <w:sz w:val="28"/>
          <w:szCs w:val="28"/>
        </w:rPr>
        <w:t>根据学生实际需要，已常态化开展。</w:t>
      </w:r>
    </w:p>
    <w:p w14:paraId="2B913EEF">
      <w:pPr>
        <w:shd w:val="clear" w:color="auto" w:fill="FFFFFF"/>
        <w:spacing w:line="600" w:lineRule="atLeast"/>
        <w:ind w:firstLine="64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333333"/>
          <w:kern w:val="0"/>
          <w:sz w:val="28"/>
          <w:szCs w:val="28"/>
        </w:rPr>
        <w:t>二、承办机构</w:t>
      </w:r>
    </w:p>
    <w:p w14:paraId="59DA71C7">
      <w:pPr>
        <w:shd w:val="clear" w:color="auto" w:fill="FFFFFF"/>
        <w:spacing w:line="600" w:lineRule="atLeast"/>
        <w:ind w:firstLine="640"/>
        <w:rPr>
          <w:rFonts w:hint="eastAsia" w:ascii="仿宋_GB2312" w:hAnsi="仿宋" w:eastAsia="仿宋_GB2312" w:cs="Times New Roman"/>
          <w:color w:val="333333"/>
          <w:kern w:val="0"/>
          <w:sz w:val="28"/>
          <w:szCs w:val="28"/>
        </w:rPr>
      </w:pPr>
      <w:r>
        <w:rPr>
          <w:rFonts w:hint="eastAsia" w:ascii="仿宋_GB2312" w:hAnsi="仿宋" w:eastAsia="仿宋_GB2312" w:cs="Times New Roman"/>
          <w:color w:val="333333"/>
          <w:kern w:val="0"/>
          <w:sz w:val="28"/>
          <w:szCs w:val="28"/>
        </w:rPr>
        <w:t>区教体局成教</w:t>
      </w:r>
      <w:r>
        <w:rPr>
          <w:rFonts w:ascii="仿宋_GB2312" w:hAnsi="仿宋" w:eastAsia="仿宋_GB2312" w:cs="Times New Roman"/>
          <w:color w:val="333333"/>
          <w:kern w:val="0"/>
          <w:sz w:val="28"/>
          <w:szCs w:val="28"/>
        </w:rPr>
        <w:t>科</w:t>
      </w:r>
    </w:p>
    <w:p w14:paraId="62FCE8DC">
      <w:pPr>
        <w:shd w:val="clear" w:color="auto" w:fill="FFFFFF"/>
        <w:spacing w:line="600" w:lineRule="atLeast"/>
        <w:ind w:firstLine="64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333333"/>
          <w:kern w:val="0"/>
          <w:sz w:val="28"/>
          <w:szCs w:val="28"/>
        </w:rPr>
        <w:t>三、服务对象</w:t>
      </w:r>
    </w:p>
    <w:p w14:paraId="46ED8D0F">
      <w:pPr>
        <w:shd w:val="clear" w:color="auto" w:fill="FFFFFF"/>
        <w:spacing w:line="600" w:lineRule="atLeast"/>
        <w:ind w:firstLine="64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333333"/>
          <w:kern w:val="0"/>
          <w:sz w:val="28"/>
          <w:szCs w:val="28"/>
        </w:rPr>
        <w:t>中考考生</w:t>
      </w:r>
    </w:p>
    <w:p w14:paraId="5E6FE549">
      <w:pPr>
        <w:shd w:val="clear" w:color="auto" w:fill="FFFFFF"/>
        <w:spacing w:line="600" w:lineRule="atLeast"/>
        <w:ind w:firstLine="64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333333"/>
          <w:kern w:val="0"/>
          <w:sz w:val="28"/>
          <w:szCs w:val="28"/>
        </w:rPr>
        <w:t>四、服务条件</w:t>
      </w:r>
    </w:p>
    <w:p w14:paraId="3E8FF7D4">
      <w:pPr>
        <w:shd w:val="clear" w:color="auto" w:fill="FFFFFF"/>
        <w:spacing w:line="600" w:lineRule="atLeast"/>
        <w:ind w:firstLine="64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333333"/>
          <w:kern w:val="0"/>
          <w:sz w:val="28"/>
          <w:szCs w:val="28"/>
        </w:rPr>
        <w:t>必须为我区中考学生</w:t>
      </w:r>
    </w:p>
    <w:p w14:paraId="33FE1B0F">
      <w:pPr>
        <w:shd w:val="clear" w:color="auto" w:fill="FFFFFF"/>
        <w:spacing w:line="600" w:lineRule="atLeast"/>
        <w:ind w:firstLine="64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333333"/>
          <w:kern w:val="0"/>
          <w:sz w:val="28"/>
          <w:szCs w:val="28"/>
        </w:rPr>
        <w:t>五、服务流程</w:t>
      </w:r>
    </w:p>
    <w:p w14:paraId="2129CC86">
      <w:pPr>
        <w:shd w:val="clear" w:color="auto" w:fill="FFFFFF"/>
        <w:ind w:firstLine="63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333333"/>
          <w:kern w:val="0"/>
          <w:sz w:val="28"/>
          <w:szCs w:val="28"/>
        </w:rPr>
        <w:t>申请人备齐材料后，直接到区教体局成教</w:t>
      </w:r>
      <w:r>
        <w:rPr>
          <w:rFonts w:ascii="仿宋_GB2312" w:hAnsi="仿宋" w:eastAsia="仿宋_GB2312" w:cs="Times New Roman"/>
          <w:color w:val="333333"/>
          <w:kern w:val="0"/>
          <w:sz w:val="28"/>
          <w:szCs w:val="28"/>
        </w:rPr>
        <w:t>科</w:t>
      </w:r>
      <w:r>
        <w:rPr>
          <w:rFonts w:hint="eastAsia" w:ascii="仿宋_GB2312" w:hAnsi="仿宋" w:eastAsia="仿宋_GB2312" w:cs="Times New Roman"/>
          <w:color w:val="333333"/>
          <w:kern w:val="0"/>
          <w:sz w:val="28"/>
          <w:szCs w:val="28"/>
        </w:rPr>
        <w:t>递交申请材料，工作人员现场审核申请材料，申请材料齐全且符合受理要求，现场审核办理。</w:t>
      </w:r>
    </w:p>
    <w:p w14:paraId="5B5C69E4">
      <w:pPr>
        <w:shd w:val="clear" w:color="auto" w:fill="FFFFFF"/>
        <w:ind w:firstLine="63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333333"/>
          <w:kern w:val="0"/>
          <w:sz w:val="28"/>
          <w:szCs w:val="28"/>
        </w:rPr>
        <w:t>六、服务时限</w:t>
      </w:r>
    </w:p>
    <w:p w14:paraId="7907E923">
      <w:pPr>
        <w:shd w:val="clear" w:color="auto" w:fill="FFFFFF"/>
        <w:ind w:firstLine="630"/>
        <w:rPr>
          <w:rFonts w:hint="eastAsia" w:ascii="仿宋_GB2312" w:hAnsi="Times New Roman" w:eastAsia="仿宋_GB2312" w:cs="Times New Roman"/>
          <w:color w:val="333333"/>
          <w:kern w:val="0"/>
          <w:sz w:val="28"/>
          <w:szCs w:val="28"/>
        </w:rPr>
      </w:pPr>
      <w:r>
        <w:rPr>
          <w:rFonts w:ascii="仿宋_GB2312" w:hAnsi="仿宋" w:eastAsia="仿宋_GB2312" w:cs="Times New Roman"/>
          <w:color w:val="333333"/>
          <w:kern w:val="0"/>
          <w:sz w:val="28"/>
          <w:szCs w:val="28"/>
        </w:rPr>
        <w:t>1</w:t>
      </w:r>
      <w:r>
        <w:rPr>
          <w:rFonts w:hint="eastAsia" w:ascii="仿宋_GB2312" w:hAnsi="仿宋" w:eastAsia="仿宋_GB2312" w:cs="Times New Roman"/>
          <w:color w:val="333333"/>
          <w:kern w:val="0"/>
          <w:sz w:val="28"/>
          <w:szCs w:val="28"/>
        </w:rPr>
        <w:t>个工作日</w:t>
      </w:r>
    </w:p>
    <w:p w14:paraId="1F016CFE">
      <w:pPr>
        <w:shd w:val="clear" w:color="auto" w:fill="FFFFFF"/>
        <w:ind w:firstLine="63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333333"/>
          <w:kern w:val="0"/>
          <w:sz w:val="28"/>
          <w:szCs w:val="28"/>
        </w:rPr>
        <w:t>七、收费依据及标准</w:t>
      </w:r>
    </w:p>
    <w:p w14:paraId="60B10ABC">
      <w:pPr>
        <w:shd w:val="clear" w:color="auto" w:fill="FFFFFF"/>
        <w:ind w:firstLine="63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333333"/>
          <w:kern w:val="0"/>
          <w:sz w:val="28"/>
          <w:szCs w:val="28"/>
        </w:rPr>
        <w:t>免费</w:t>
      </w:r>
    </w:p>
    <w:p w14:paraId="07B9D67F">
      <w:pPr>
        <w:shd w:val="clear" w:color="auto" w:fill="FFFFFF"/>
        <w:spacing w:line="600" w:lineRule="atLeast"/>
        <w:ind w:firstLine="64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333333"/>
          <w:kern w:val="0"/>
          <w:sz w:val="28"/>
          <w:szCs w:val="28"/>
        </w:rPr>
        <w:t>八、咨询方式</w:t>
      </w:r>
    </w:p>
    <w:p w14:paraId="008D543F">
      <w:pPr>
        <w:shd w:val="clear" w:color="auto" w:fill="FFFFFF"/>
        <w:spacing w:line="600" w:lineRule="atLeast"/>
        <w:ind w:firstLine="64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333333"/>
          <w:kern w:val="0"/>
          <w:sz w:val="28"/>
          <w:szCs w:val="28"/>
        </w:rPr>
        <w:t>电</w:t>
      </w:r>
      <w:r>
        <w:rPr>
          <w:rFonts w:hint="eastAsia" w:ascii="仿宋_GB2312" w:hAnsi="Calibri" w:eastAsia="仿宋_GB2312" w:cs="Calibri"/>
          <w:color w:val="333333"/>
          <w:kern w:val="0"/>
          <w:sz w:val="28"/>
          <w:szCs w:val="28"/>
        </w:rPr>
        <w:t>  </w:t>
      </w:r>
      <w:r>
        <w:rPr>
          <w:rFonts w:hint="eastAsia" w:ascii="仿宋_GB2312" w:hAnsi="仿宋" w:eastAsia="仿宋_GB2312" w:cs="Times New Roman"/>
          <w:color w:val="333333"/>
          <w:kern w:val="0"/>
          <w:sz w:val="28"/>
          <w:szCs w:val="28"/>
        </w:rPr>
        <w:t>话：055</w:t>
      </w:r>
      <w:r>
        <w:rPr>
          <w:rFonts w:ascii="仿宋_GB2312" w:hAnsi="仿宋" w:eastAsia="仿宋_GB2312" w:cs="Times New Roman"/>
          <w:color w:val="333333"/>
          <w:kern w:val="0"/>
          <w:sz w:val="28"/>
          <w:szCs w:val="28"/>
        </w:rPr>
        <w:t>4</w:t>
      </w:r>
      <w:r>
        <w:rPr>
          <w:rFonts w:hint="eastAsia" w:ascii="仿宋_GB2312" w:hAnsi="仿宋" w:eastAsia="仿宋_GB2312" w:cs="Times New Roman"/>
          <w:color w:val="333333"/>
          <w:kern w:val="0"/>
          <w:sz w:val="28"/>
          <w:szCs w:val="28"/>
        </w:rPr>
        <w:t>-</w:t>
      </w:r>
      <w:r>
        <w:rPr>
          <w:rFonts w:ascii="仿宋_GB2312" w:hAnsi="仿宋" w:eastAsia="仿宋_GB2312" w:cs="Times New Roman"/>
          <w:color w:val="333333"/>
          <w:kern w:val="0"/>
          <w:sz w:val="28"/>
          <w:szCs w:val="28"/>
        </w:rPr>
        <w:t>2503552</w:t>
      </w:r>
      <w:r>
        <w:rPr>
          <w:rFonts w:hint="eastAsia" w:ascii="仿宋_GB2312" w:hAnsi="仿宋" w:eastAsia="仿宋_GB2312" w:cs="Times New Roman"/>
          <w:color w:val="333333"/>
          <w:kern w:val="0"/>
          <w:sz w:val="28"/>
          <w:szCs w:val="28"/>
        </w:rPr>
        <w:t>（区教</w:t>
      </w:r>
      <w:r>
        <w:rPr>
          <w:rFonts w:ascii="仿宋_GB2312" w:hAnsi="仿宋" w:eastAsia="仿宋_GB2312" w:cs="Times New Roman"/>
          <w:color w:val="333333"/>
          <w:kern w:val="0"/>
          <w:sz w:val="28"/>
          <w:szCs w:val="28"/>
        </w:rPr>
        <w:t>体局成教科</w:t>
      </w:r>
      <w:r>
        <w:rPr>
          <w:rFonts w:hint="eastAsia" w:ascii="仿宋_GB2312" w:hAnsi="仿宋" w:eastAsia="仿宋_GB2312" w:cs="Times New Roman"/>
          <w:color w:val="333333"/>
          <w:kern w:val="0"/>
          <w:sz w:val="28"/>
          <w:szCs w:val="28"/>
        </w:rPr>
        <w:t>）</w:t>
      </w:r>
    </w:p>
    <w:p w14:paraId="6569D2A2">
      <w:pPr>
        <w:shd w:val="clear" w:color="auto" w:fill="FFFFFF"/>
        <w:spacing w:line="520" w:lineRule="exact"/>
        <w:rPr>
          <w:rFonts w:hint="eastAsia" w:ascii="仿宋_GB2312" w:hAnsi="仿宋" w:eastAsia="仿宋_GB2312" w:cs="Times New Roman"/>
          <w:color w:val="333333"/>
          <w:kern w:val="0"/>
          <w:sz w:val="28"/>
          <w:szCs w:val="28"/>
        </w:rPr>
      </w:pPr>
    </w:p>
    <w:p w14:paraId="536E9F5C">
      <w:pPr>
        <w:shd w:val="clear" w:color="auto" w:fill="FFFFFF"/>
        <w:spacing w:line="600" w:lineRule="atLeast"/>
        <w:rPr>
          <w:rFonts w:hint="eastAsia" w:ascii="仿宋_GB2312" w:hAnsi="仿宋" w:eastAsia="仿宋_GB2312" w:cs="Times New Roman"/>
          <w:color w:val="333333"/>
          <w:kern w:val="0"/>
          <w:sz w:val="28"/>
          <w:szCs w:val="28"/>
        </w:rPr>
      </w:pPr>
    </w:p>
    <w:p w14:paraId="58598D7E">
      <w:pPr>
        <w:shd w:val="clear" w:color="auto" w:fill="FFFFFF"/>
        <w:spacing w:line="600" w:lineRule="atLeast"/>
        <w:ind w:firstLine="640"/>
        <w:rPr>
          <w:rFonts w:ascii="黑体" w:hAnsi="黑体" w:eastAsia="黑体" w:cs="Times New Roman"/>
          <w:color w:val="000000"/>
          <w:kern w:val="0"/>
          <w:sz w:val="32"/>
          <w:szCs w:val="32"/>
        </w:rPr>
      </w:pPr>
      <w:r>
        <w:rPr>
          <w:rFonts w:hint="eastAsia" w:ascii="黑体" w:hAnsi="黑体" w:eastAsia="黑体" w:cs="Times New Roman"/>
          <w:color w:val="000000"/>
          <w:kern w:val="0"/>
          <w:sz w:val="32"/>
          <w:szCs w:val="32"/>
          <w:lang w:val="en-US" w:eastAsia="zh-CN"/>
        </w:rPr>
        <w:t>20</w:t>
      </w:r>
      <w:r>
        <w:rPr>
          <w:rFonts w:hint="eastAsia" w:ascii="黑体" w:hAnsi="黑体" w:eastAsia="黑体" w:cs="Times New Roman"/>
          <w:color w:val="000000"/>
          <w:kern w:val="0"/>
          <w:sz w:val="32"/>
          <w:szCs w:val="32"/>
        </w:rPr>
        <w:t>.教师资格考试信息发布</w:t>
      </w:r>
    </w:p>
    <w:p w14:paraId="1405052D">
      <w:pPr>
        <w:shd w:val="clear" w:color="auto" w:fill="FFFFFF"/>
        <w:spacing w:line="600" w:lineRule="atLeast"/>
        <w:ind w:firstLine="64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000000"/>
          <w:kern w:val="0"/>
          <w:sz w:val="28"/>
          <w:szCs w:val="28"/>
        </w:rPr>
        <w:t>一、办理依据</w:t>
      </w:r>
    </w:p>
    <w:p w14:paraId="30DDCC1D">
      <w:pPr>
        <w:shd w:val="clear" w:color="auto" w:fill="FFFFFF"/>
        <w:spacing w:line="600" w:lineRule="atLeast"/>
        <w:ind w:firstLine="64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333333"/>
          <w:kern w:val="0"/>
          <w:sz w:val="28"/>
          <w:szCs w:val="28"/>
        </w:rPr>
        <w:t>根据实际需要，已常态化开展。</w:t>
      </w:r>
    </w:p>
    <w:p w14:paraId="4284BFFF">
      <w:pPr>
        <w:shd w:val="clear" w:color="auto" w:fill="FFFFFF"/>
        <w:spacing w:line="600" w:lineRule="atLeast"/>
        <w:ind w:firstLine="64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333333"/>
          <w:kern w:val="0"/>
          <w:sz w:val="28"/>
          <w:szCs w:val="28"/>
        </w:rPr>
        <w:t>二、承办机构</w:t>
      </w:r>
    </w:p>
    <w:p w14:paraId="613CACDD">
      <w:pPr>
        <w:shd w:val="clear" w:color="auto" w:fill="FFFFFF"/>
        <w:spacing w:line="600" w:lineRule="atLeast"/>
        <w:ind w:firstLine="640"/>
        <w:rPr>
          <w:rFonts w:hint="eastAsia" w:ascii="仿宋_GB2312" w:hAnsi="仿宋" w:eastAsia="仿宋_GB2312" w:cs="Times New Roman"/>
          <w:color w:val="333333"/>
          <w:kern w:val="0"/>
          <w:sz w:val="28"/>
          <w:szCs w:val="28"/>
        </w:rPr>
      </w:pPr>
      <w:r>
        <w:rPr>
          <w:rFonts w:ascii="Calibri" w:hAnsi="Calibri" w:eastAsia="仿宋_GB2312" w:cs="Calibri"/>
          <w:color w:val="333333"/>
          <w:kern w:val="0"/>
          <w:sz w:val="28"/>
          <w:szCs w:val="28"/>
        </w:rPr>
        <w:t> </w:t>
      </w:r>
      <w:r>
        <w:rPr>
          <w:rFonts w:hint="eastAsia" w:ascii="仿宋_GB2312" w:hAnsi="仿宋" w:eastAsia="仿宋_GB2312" w:cs="Times New Roman"/>
          <w:color w:val="333333"/>
          <w:kern w:val="0"/>
          <w:sz w:val="28"/>
          <w:szCs w:val="28"/>
        </w:rPr>
        <w:t>区教体局人事科</w:t>
      </w:r>
    </w:p>
    <w:p w14:paraId="3CE7C72E">
      <w:pPr>
        <w:shd w:val="clear" w:color="auto" w:fill="FFFFFF"/>
        <w:spacing w:line="600" w:lineRule="atLeast"/>
        <w:ind w:firstLine="64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333333"/>
          <w:kern w:val="0"/>
          <w:sz w:val="28"/>
          <w:szCs w:val="28"/>
        </w:rPr>
        <w:t>三、服务对象</w:t>
      </w:r>
    </w:p>
    <w:p w14:paraId="0DDB078E">
      <w:pPr>
        <w:shd w:val="clear" w:color="auto" w:fill="FFFFFF"/>
        <w:spacing w:line="600" w:lineRule="atLeast"/>
        <w:ind w:firstLine="64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333333"/>
          <w:kern w:val="0"/>
          <w:sz w:val="28"/>
          <w:szCs w:val="28"/>
        </w:rPr>
        <w:t>教师资格申请人</w:t>
      </w:r>
    </w:p>
    <w:p w14:paraId="066C7FBA">
      <w:pPr>
        <w:shd w:val="clear" w:color="auto" w:fill="FFFFFF"/>
        <w:spacing w:line="600" w:lineRule="atLeast"/>
        <w:ind w:firstLine="64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333333"/>
          <w:kern w:val="0"/>
          <w:sz w:val="28"/>
          <w:szCs w:val="28"/>
        </w:rPr>
        <w:t>四、服务条件</w:t>
      </w:r>
    </w:p>
    <w:p w14:paraId="7A9E39CE">
      <w:pPr>
        <w:shd w:val="clear" w:color="auto" w:fill="FFFFFF"/>
        <w:spacing w:line="600" w:lineRule="atLeast"/>
        <w:ind w:firstLine="64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333333"/>
          <w:kern w:val="0"/>
          <w:sz w:val="28"/>
          <w:szCs w:val="28"/>
        </w:rPr>
        <w:t>必须为我区教师资格申请人</w:t>
      </w:r>
    </w:p>
    <w:p w14:paraId="4EEECB59">
      <w:pPr>
        <w:shd w:val="clear" w:color="auto" w:fill="FFFFFF"/>
        <w:spacing w:line="600" w:lineRule="atLeast"/>
        <w:ind w:firstLine="64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333333"/>
          <w:kern w:val="0"/>
          <w:sz w:val="28"/>
          <w:szCs w:val="28"/>
        </w:rPr>
        <w:t>五、服务流程</w:t>
      </w:r>
    </w:p>
    <w:p w14:paraId="3FDB9B31">
      <w:pPr>
        <w:shd w:val="clear" w:color="auto" w:fill="FFFFFF"/>
        <w:ind w:firstLine="63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333333"/>
          <w:kern w:val="0"/>
          <w:sz w:val="28"/>
          <w:szCs w:val="28"/>
        </w:rPr>
        <w:t>申请人可</w:t>
      </w:r>
      <w:r>
        <w:rPr>
          <w:rFonts w:ascii="仿宋_GB2312" w:hAnsi="仿宋" w:eastAsia="仿宋_GB2312" w:cs="Times New Roman"/>
          <w:color w:val="333333"/>
          <w:kern w:val="0"/>
          <w:sz w:val="28"/>
          <w:szCs w:val="28"/>
        </w:rPr>
        <w:t>直接到</w:t>
      </w:r>
      <w:r>
        <w:rPr>
          <w:rFonts w:hint="eastAsia" w:ascii="仿宋_GB2312" w:hAnsi="仿宋" w:eastAsia="仿宋_GB2312" w:cs="Times New Roman"/>
          <w:color w:val="333333"/>
          <w:kern w:val="0"/>
          <w:sz w:val="28"/>
          <w:szCs w:val="28"/>
        </w:rPr>
        <w:t>淮南市大通区人民政府政务</w:t>
      </w:r>
      <w:r>
        <w:rPr>
          <w:rFonts w:ascii="仿宋_GB2312" w:hAnsi="仿宋" w:eastAsia="仿宋_GB2312" w:cs="Times New Roman"/>
          <w:color w:val="333333"/>
          <w:kern w:val="0"/>
          <w:sz w:val="28"/>
          <w:szCs w:val="28"/>
        </w:rPr>
        <w:t>信息公开网查询</w:t>
      </w:r>
      <w:r>
        <w:rPr>
          <w:rFonts w:hint="eastAsia" w:ascii="仿宋_GB2312" w:hAnsi="仿宋" w:eastAsia="仿宋_GB2312" w:cs="Times New Roman"/>
          <w:color w:val="333333"/>
          <w:kern w:val="0"/>
          <w:sz w:val="28"/>
          <w:szCs w:val="28"/>
        </w:rPr>
        <w:t>（https://www.hndt.gov.cn/public/column/118323367?type=4&amp;catId=159492718&amp;action=list）</w:t>
      </w:r>
    </w:p>
    <w:p w14:paraId="5962600A">
      <w:pPr>
        <w:shd w:val="clear" w:color="auto" w:fill="FFFFFF"/>
        <w:ind w:firstLine="63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333333"/>
          <w:kern w:val="0"/>
          <w:sz w:val="28"/>
          <w:szCs w:val="28"/>
        </w:rPr>
        <w:t>六、服务时限</w:t>
      </w:r>
    </w:p>
    <w:p w14:paraId="069538D0">
      <w:pPr>
        <w:shd w:val="clear" w:color="auto" w:fill="FFFFFF"/>
        <w:ind w:firstLine="630"/>
        <w:rPr>
          <w:rFonts w:hint="eastAsia" w:ascii="仿宋_GB2312" w:hAnsi="Times New Roman" w:eastAsia="仿宋_GB2312" w:cs="Times New Roman"/>
          <w:color w:val="333333"/>
          <w:kern w:val="0"/>
          <w:sz w:val="28"/>
          <w:szCs w:val="28"/>
        </w:rPr>
      </w:pPr>
      <w:r>
        <w:rPr>
          <w:rFonts w:ascii="仿宋_GB2312" w:hAnsi="仿宋" w:eastAsia="仿宋_GB2312" w:cs="Times New Roman"/>
          <w:color w:val="333333"/>
          <w:kern w:val="0"/>
          <w:sz w:val="28"/>
          <w:szCs w:val="28"/>
        </w:rPr>
        <w:t>1</w:t>
      </w:r>
      <w:r>
        <w:rPr>
          <w:rFonts w:hint="eastAsia" w:ascii="仿宋_GB2312" w:hAnsi="仿宋" w:eastAsia="仿宋_GB2312" w:cs="Times New Roman"/>
          <w:color w:val="333333"/>
          <w:kern w:val="0"/>
          <w:sz w:val="28"/>
          <w:szCs w:val="28"/>
        </w:rPr>
        <w:t>个工作日</w:t>
      </w:r>
    </w:p>
    <w:p w14:paraId="7F93C3D5">
      <w:pPr>
        <w:shd w:val="clear" w:color="auto" w:fill="FFFFFF"/>
        <w:ind w:firstLine="63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333333"/>
          <w:kern w:val="0"/>
          <w:sz w:val="28"/>
          <w:szCs w:val="28"/>
        </w:rPr>
        <w:t>七、收费依据及标准</w:t>
      </w:r>
    </w:p>
    <w:p w14:paraId="0A42A151">
      <w:pPr>
        <w:shd w:val="clear" w:color="auto" w:fill="FFFFFF"/>
        <w:ind w:firstLine="63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333333"/>
          <w:kern w:val="0"/>
          <w:sz w:val="28"/>
          <w:szCs w:val="28"/>
        </w:rPr>
        <w:t>免费</w:t>
      </w:r>
    </w:p>
    <w:p w14:paraId="3BBC70E4">
      <w:pPr>
        <w:shd w:val="clear" w:color="auto" w:fill="FFFFFF"/>
        <w:spacing w:line="600" w:lineRule="atLeast"/>
        <w:ind w:firstLine="64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333333"/>
          <w:kern w:val="0"/>
          <w:sz w:val="28"/>
          <w:szCs w:val="28"/>
        </w:rPr>
        <w:t>八、咨询方式</w:t>
      </w:r>
    </w:p>
    <w:p w14:paraId="54C38454">
      <w:pPr>
        <w:shd w:val="clear" w:color="auto" w:fill="FFFFFF"/>
        <w:spacing w:line="600" w:lineRule="atLeast"/>
        <w:ind w:firstLine="627"/>
        <w:rPr>
          <w:rFonts w:ascii="仿宋_GB2312" w:hAnsi="仿宋" w:eastAsia="仿宋_GB2312" w:cs="Times New Roman"/>
          <w:color w:val="333333"/>
          <w:kern w:val="0"/>
          <w:sz w:val="28"/>
          <w:szCs w:val="28"/>
        </w:rPr>
      </w:pPr>
      <w:r>
        <w:rPr>
          <w:rFonts w:hint="eastAsia" w:ascii="仿宋_GB2312" w:hAnsi="仿宋" w:eastAsia="仿宋_GB2312" w:cs="Times New Roman"/>
          <w:color w:val="333333"/>
          <w:kern w:val="0"/>
          <w:sz w:val="28"/>
          <w:szCs w:val="28"/>
        </w:rPr>
        <w:t>电</w:t>
      </w:r>
      <w:r>
        <w:rPr>
          <w:rFonts w:hint="eastAsia" w:ascii="仿宋_GB2312" w:hAnsi="Calibri" w:eastAsia="仿宋_GB2312" w:cs="Calibri"/>
          <w:color w:val="333333"/>
          <w:kern w:val="0"/>
          <w:sz w:val="28"/>
          <w:szCs w:val="28"/>
        </w:rPr>
        <w:t>  </w:t>
      </w:r>
      <w:r>
        <w:rPr>
          <w:rFonts w:hint="eastAsia" w:ascii="仿宋_GB2312" w:hAnsi="仿宋" w:eastAsia="仿宋_GB2312" w:cs="Times New Roman"/>
          <w:color w:val="333333"/>
          <w:kern w:val="0"/>
          <w:sz w:val="28"/>
          <w:szCs w:val="28"/>
        </w:rPr>
        <w:t>话：055</w:t>
      </w:r>
      <w:r>
        <w:rPr>
          <w:rFonts w:ascii="仿宋_GB2312" w:hAnsi="仿宋" w:eastAsia="仿宋_GB2312" w:cs="Times New Roman"/>
          <w:color w:val="333333"/>
          <w:kern w:val="0"/>
          <w:sz w:val="28"/>
          <w:szCs w:val="28"/>
        </w:rPr>
        <w:t>4-2503505</w:t>
      </w:r>
      <w:r>
        <w:rPr>
          <w:rFonts w:hint="eastAsia" w:ascii="仿宋_GB2312" w:hAnsi="仿宋" w:eastAsia="仿宋_GB2312" w:cs="Times New Roman"/>
          <w:color w:val="333333"/>
          <w:kern w:val="0"/>
          <w:sz w:val="28"/>
          <w:szCs w:val="28"/>
        </w:rPr>
        <w:t>（区</w:t>
      </w:r>
      <w:r>
        <w:rPr>
          <w:rFonts w:ascii="仿宋_GB2312" w:hAnsi="仿宋" w:eastAsia="仿宋_GB2312" w:cs="Times New Roman"/>
          <w:color w:val="333333"/>
          <w:kern w:val="0"/>
          <w:sz w:val="28"/>
          <w:szCs w:val="28"/>
        </w:rPr>
        <w:t>教体局人事科）</w:t>
      </w:r>
    </w:p>
    <w:p w14:paraId="23826D3F">
      <w:pPr>
        <w:shd w:val="clear" w:color="auto" w:fill="FFFFFF"/>
        <w:spacing w:line="600" w:lineRule="atLeast"/>
        <w:ind w:firstLine="627"/>
        <w:rPr>
          <w:rFonts w:ascii="仿宋_GB2312" w:hAnsi="仿宋" w:eastAsia="仿宋_GB2312" w:cs="Times New Roman"/>
          <w:color w:val="333333"/>
          <w:kern w:val="0"/>
          <w:sz w:val="28"/>
          <w:szCs w:val="28"/>
        </w:rPr>
      </w:pPr>
    </w:p>
    <w:p w14:paraId="70C96745">
      <w:pPr>
        <w:shd w:val="clear" w:color="auto" w:fill="FFFFFF"/>
        <w:spacing w:line="600" w:lineRule="atLeast"/>
        <w:ind w:firstLine="627"/>
        <w:rPr>
          <w:rFonts w:ascii="仿宋_GB2312" w:hAnsi="仿宋" w:eastAsia="仿宋_GB2312" w:cs="Times New Roman"/>
          <w:color w:val="333333"/>
          <w:kern w:val="0"/>
          <w:sz w:val="28"/>
          <w:szCs w:val="28"/>
        </w:rPr>
      </w:pPr>
    </w:p>
    <w:p w14:paraId="65AE7250">
      <w:pPr>
        <w:shd w:val="clear" w:color="auto" w:fill="FFFFFF"/>
        <w:spacing w:line="600" w:lineRule="atLeast"/>
        <w:ind w:firstLine="627"/>
        <w:rPr>
          <w:rFonts w:ascii="仿宋_GB2312" w:hAnsi="仿宋" w:eastAsia="仿宋_GB2312" w:cs="Times New Roman"/>
          <w:color w:val="333333"/>
          <w:kern w:val="0"/>
          <w:sz w:val="28"/>
          <w:szCs w:val="28"/>
        </w:rPr>
      </w:pPr>
    </w:p>
    <w:p w14:paraId="5BE9CBBB">
      <w:pPr>
        <w:shd w:val="clear" w:color="auto" w:fill="FFFFFF"/>
        <w:spacing w:line="600" w:lineRule="atLeast"/>
        <w:ind w:firstLine="640"/>
        <w:rPr>
          <w:rFonts w:ascii="黑体" w:hAnsi="黑体" w:eastAsia="黑体" w:cs="Times New Roman"/>
          <w:color w:val="000000"/>
          <w:kern w:val="0"/>
          <w:sz w:val="32"/>
          <w:szCs w:val="32"/>
        </w:rPr>
      </w:pPr>
      <w:r>
        <w:rPr>
          <w:rFonts w:hint="eastAsia" w:ascii="黑体" w:hAnsi="黑体" w:eastAsia="黑体" w:cs="Times New Roman"/>
          <w:color w:val="000000"/>
          <w:kern w:val="0"/>
          <w:sz w:val="32"/>
          <w:szCs w:val="32"/>
          <w:lang w:val="en-US" w:eastAsia="zh-CN"/>
        </w:rPr>
        <w:t>21</w:t>
      </w:r>
      <w:r>
        <w:rPr>
          <w:rFonts w:hint="eastAsia" w:ascii="黑体" w:hAnsi="黑体" w:eastAsia="黑体" w:cs="Times New Roman"/>
          <w:color w:val="000000"/>
          <w:kern w:val="0"/>
          <w:sz w:val="32"/>
          <w:szCs w:val="32"/>
        </w:rPr>
        <w:t>.义务教育阶段家庭经济困难学生生活补助发放</w:t>
      </w:r>
    </w:p>
    <w:p w14:paraId="491731FD">
      <w:pPr>
        <w:shd w:val="clear" w:color="auto" w:fill="FFFFFF"/>
        <w:spacing w:line="600" w:lineRule="atLeast"/>
        <w:ind w:firstLine="64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000000"/>
          <w:kern w:val="0"/>
          <w:sz w:val="28"/>
          <w:szCs w:val="28"/>
        </w:rPr>
        <w:t>一、办理依据</w:t>
      </w:r>
    </w:p>
    <w:p w14:paraId="3E31C766">
      <w:pPr>
        <w:shd w:val="clear" w:color="auto" w:fill="FFFFFF"/>
        <w:spacing w:line="600" w:lineRule="atLeast"/>
        <w:ind w:firstLine="64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333333"/>
          <w:kern w:val="0"/>
          <w:sz w:val="28"/>
          <w:szCs w:val="28"/>
        </w:rPr>
        <w:t>1.《财政部 教育部关于下达2019年城乡义务教育补助经费预算的通知》（财科教〔2019〕30号）：一、调整完善学生生活补助政策。从2019年秋季学期起，将义务教育阶段建档立卡学生，以及非建档立卡的家庭经济困难残疾学生、农村低保家庭学生、农村特困救助供养学生等四类家庭经济困难非寄宿生纳入生活补助范围。</w:t>
      </w:r>
    </w:p>
    <w:p w14:paraId="531F099C">
      <w:pPr>
        <w:shd w:val="clear" w:color="auto" w:fill="FFFFFF"/>
        <w:spacing w:line="600" w:lineRule="atLeast"/>
        <w:ind w:firstLine="64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333333"/>
          <w:kern w:val="0"/>
          <w:sz w:val="28"/>
          <w:szCs w:val="28"/>
        </w:rPr>
        <w:t>2.《关于印发〔安徽省义务教育阶段学校家庭经济困难寄宿生生活费补助管理暂行办法〕的通知》（皖教财</w:t>
      </w:r>
      <w:r>
        <w:rPr>
          <w:rFonts w:hint="eastAsia" w:ascii="微软雅黑" w:hAnsi="微软雅黑" w:eastAsia="微软雅黑" w:cs="微软雅黑"/>
          <w:color w:val="333333"/>
          <w:kern w:val="0"/>
          <w:sz w:val="28"/>
          <w:szCs w:val="28"/>
        </w:rPr>
        <w:t>﹝</w:t>
      </w:r>
      <w:r>
        <w:rPr>
          <w:rFonts w:hint="eastAsia" w:ascii="仿宋_GB2312" w:hAnsi="仿宋" w:eastAsia="仿宋_GB2312" w:cs="Times New Roman"/>
          <w:color w:val="333333"/>
          <w:kern w:val="0"/>
          <w:sz w:val="28"/>
          <w:szCs w:val="28"/>
        </w:rPr>
        <w:t>2014</w:t>
      </w:r>
      <w:r>
        <w:rPr>
          <w:rFonts w:hint="eastAsia" w:ascii="微软雅黑" w:hAnsi="微软雅黑" w:eastAsia="微软雅黑" w:cs="微软雅黑"/>
          <w:color w:val="333333"/>
          <w:kern w:val="0"/>
          <w:sz w:val="28"/>
          <w:szCs w:val="28"/>
        </w:rPr>
        <w:t>﹞</w:t>
      </w:r>
      <w:r>
        <w:rPr>
          <w:rFonts w:hint="eastAsia" w:ascii="仿宋_GB2312" w:hAnsi="仿宋" w:eastAsia="仿宋_GB2312" w:cs="Times New Roman"/>
          <w:color w:val="333333"/>
          <w:kern w:val="0"/>
          <w:sz w:val="28"/>
          <w:szCs w:val="28"/>
        </w:rPr>
        <w:t>4号）第九条：县级教育行政部门应会同同级财政部门在5个工作日内完成所属学校生活费补助申请学生名单审核工作，并将审核结果及时书面通知学校。第十一条：各市、县（区）要足额安排本级财政应承担的生活费补助资金，在收到省财政拨付的中央财政资金后，及时将生活费补助资金发放到位。生活费补助资金可由财政通过“一卡通”直接发放到受助学生；也可由财政拨付到学校后，由学校发放到受助学生。</w:t>
      </w:r>
    </w:p>
    <w:p w14:paraId="1D8556C4">
      <w:pPr>
        <w:shd w:val="clear" w:color="auto" w:fill="FFFFFF"/>
        <w:spacing w:line="600" w:lineRule="atLeast"/>
        <w:ind w:firstLine="640"/>
        <w:rPr>
          <w:rFonts w:ascii="仿宋_GB2312" w:hAnsi="黑体" w:eastAsia="仿宋_GB2312" w:cs="Times New Roman"/>
          <w:color w:val="333333"/>
          <w:kern w:val="0"/>
          <w:sz w:val="28"/>
          <w:szCs w:val="28"/>
        </w:rPr>
      </w:pPr>
      <w:r>
        <w:rPr>
          <w:rFonts w:hint="eastAsia" w:ascii="仿宋_GB2312" w:hAnsi="黑体" w:eastAsia="仿宋_GB2312" w:cs="Times New Roman"/>
          <w:color w:val="333333"/>
          <w:kern w:val="0"/>
          <w:sz w:val="28"/>
          <w:szCs w:val="28"/>
        </w:rPr>
        <w:t>二、承办机构</w:t>
      </w:r>
    </w:p>
    <w:p w14:paraId="69FF885D">
      <w:pPr>
        <w:shd w:val="clear" w:color="auto" w:fill="FFFFFF"/>
        <w:spacing w:line="600" w:lineRule="atLeast"/>
        <w:ind w:firstLine="640"/>
        <w:rPr>
          <w:rFonts w:hint="eastAsia" w:ascii="仿宋_GB2312" w:hAnsi="黑体" w:eastAsia="仿宋_GB2312" w:cs="Times New Roman"/>
          <w:color w:val="333333"/>
          <w:kern w:val="0"/>
          <w:sz w:val="28"/>
          <w:szCs w:val="28"/>
        </w:rPr>
      </w:pPr>
      <w:r>
        <w:rPr>
          <w:rFonts w:hint="eastAsia" w:ascii="仿宋_GB2312" w:hAnsi="黑体" w:eastAsia="仿宋_GB2312" w:cs="Times New Roman"/>
          <w:color w:val="333333"/>
          <w:kern w:val="0"/>
          <w:sz w:val="28"/>
          <w:szCs w:val="28"/>
        </w:rPr>
        <w:t>区</w:t>
      </w:r>
      <w:r>
        <w:rPr>
          <w:rFonts w:hint="eastAsia" w:ascii="仿宋_GB2312" w:hAnsi="仿宋" w:eastAsia="仿宋_GB2312" w:cs="Times New Roman"/>
          <w:color w:val="333333"/>
          <w:kern w:val="0"/>
          <w:sz w:val="28"/>
          <w:szCs w:val="28"/>
        </w:rPr>
        <w:t>教体局计财科</w:t>
      </w:r>
    </w:p>
    <w:p w14:paraId="296C2A00">
      <w:pPr>
        <w:shd w:val="clear" w:color="auto" w:fill="FFFFFF"/>
        <w:spacing w:line="600" w:lineRule="atLeast"/>
        <w:ind w:firstLine="64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333333"/>
          <w:kern w:val="0"/>
          <w:sz w:val="28"/>
          <w:szCs w:val="28"/>
        </w:rPr>
        <w:t>三、服务对象</w:t>
      </w:r>
    </w:p>
    <w:p w14:paraId="634F3E5F">
      <w:pPr>
        <w:shd w:val="clear" w:color="auto" w:fill="FFFFFF"/>
        <w:spacing w:line="600" w:lineRule="atLeast"/>
        <w:ind w:firstLine="64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333333"/>
          <w:kern w:val="0"/>
          <w:sz w:val="28"/>
          <w:szCs w:val="28"/>
        </w:rPr>
        <w:t>义务教育阶段家庭经济困难学生</w:t>
      </w:r>
    </w:p>
    <w:p w14:paraId="190AAD7C">
      <w:pPr>
        <w:shd w:val="clear" w:color="auto" w:fill="FFFFFF"/>
        <w:spacing w:line="600" w:lineRule="atLeast"/>
        <w:ind w:firstLine="64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333333"/>
          <w:kern w:val="0"/>
          <w:sz w:val="28"/>
          <w:szCs w:val="28"/>
        </w:rPr>
        <w:t>四、服务条件</w:t>
      </w:r>
    </w:p>
    <w:p w14:paraId="21D254CA">
      <w:pPr>
        <w:shd w:val="clear" w:color="auto" w:fill="FFFFFF"/>
        <w:spacing w:line="600" w:lineRule="atLeast"/>
        <w:ind w:firstLine="64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333333"/>
          <w:kern w:val="0"/>
          <w:sz w:val="28"/>
          <w:szCs w:val="28"/>
        </w:rPr>
        <w:t>必须为我区义务教育阶段家庭经济困难学生</w:t>
      </w:r>
    </w:p>
    <w:p w14:paraId="2C1E4737">
      <w:pPr>
        <w:shd w:val="clear" w:color="auto" w:fill="FFFFFF"/>
        <w:spacing w:line="600" w:lineRule="atLeast"/>
        <w:ind w:firstLine="64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333333"/>
          <w:kern w:val="0"/>
          <w:sz w:val="28"/>
          <w:szCs w:val="28"/>
        </w:rPr>
        <w:t>五、服务流程</w:t>
      </w:r>
    </w:p>
    <w:p w14:paraId="13A089CA">
      <w:pPr>
        <w:shd w:val="clear" w:color="auto" w:fill="FFFFFF"/>
        <w:ind w:firstLine="63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333333"/>
          <w:kern w:val="0"/>
          <w:sz w:val="28"/>
          <w:szCs w:val="28"/>
        </w:rPr>
        <w:t>申请人备齐材料后，直接到区教体局计财科递交申请材料，工作人员现场审核申请材料，申请材料齐全且符合受理要求，现场审核办理。</w:t>
      </w:r>
    </w:p>
    <w:p w14:paraId="063F3FF2">
      <w:pPr>
        <w:shd w:val="clear" w:color="auto" w:fill="FFFFFF"/>
        <w:ind w:firstLine="63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333333"/>
          <w:kern w:val="0"/>
          <w:sz w:val="28"/>
          <w:szCs w:val="28"/>
        </w:rPr>
        <w:t>六、服务时限</w:t>
      </w:r>
    </w:p>
    <w:p w14:paraId="5A25FCF5">
      <w:pPr>
        <w:shd w:val="clear" w:color="auto" w:fill="FFFFFF"/>
        <w:ind w:firstLine="63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333333"/>
          <w:kern w:val="0"/>
          <w:sz w:val="28"/>
          <w:szCs w:val="28"/>
        </w:rPr>
        <w:t>15个工作日</w:t>
      </w:r>
    </w:p>
    <w:p w14:paraId="27F2F305">
      <w:pPr>
        <w:shd w:val="clear" w:color="auto" w:fill="FFFFFF"/>
        <w:ind w:firstLine="63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333333"/>
          <w:kern w:val="0"/>
          <w:sz w:val="28"/>
          <w:szCs w:val="28"/>
        </w:rPr>
        <w:t>七、收费依据及标准</w:t>
      </w:r>
    </w:p>
    <w:p w14:paraId="78E6961B">
      <w:pPr>
        <w:shd w:val="clear" w:color="auto" w:fill="FFFFFF"/>
        <w:ind w:firstLine="63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333333"/>
          <w:kern w:val="0"/>
          <w:sz w:val="28"/>
          <w:szCs w:val="28"/>
        </w:rPr>
        <w:t>免费</w:t>
      </w:r>
    </w:p>
    <w:p w14:paraId="00EE7126">
      <w:pPr>
        <w:shd w:val="clear" w:color="auto" w:fill="FFFFFF"/>
        <w:spacing w:line="600" w:lineRule="atLeast"/>
        <w:ind w:firstLine="64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333333"/>
          <w:kern w:val="0"/>
          <w:sz w:val="28"/>
          <w:szCs w:val="28"/>
        </w:rPr>
        <w:t>八、咨询方式</w:t>
      </w:r>
    </w:p>
    <w:p w14:paraId="4E1DDD19">
      <w:pPr>
        <w:shd w:val="clear" w:color="auto" w:fill="FFFFFF"/>
        <w:spacing w:line="600" w:lineRule="atLeast"/>
        <w:rPr>
          <w:rFonts w:hint="eastAsia" w:ascii="仿宋_GB2312" w:hAnsi="仿宋" w:eastAsia="仿宋_GB2312" w:cs="Times New Roman"/>
          <w:color w:val="333333"/>
          <w:kern w:val="0"/>
          <w:sz w:val="28"/>
          <w:szCs w:val="28"/>
        </w:rPr>
      </w:pPr>
      <w:r>
        <w:rPr>
          <w:rFonts w:hint="eastAsia" w:ascii="仿宋_GB2312" w:hAnsi="仿宋" w:eastAsia="仿宋_GB2312" w:cs="Times New Roman"/>
          <w:color w:val="333333"/>
          <w:kern w:val="0"/>
          <w:sz w:val="28"/>
          <w:szCs w:val="28"/>
        </w:rPr>
        <w:t>电</w:t>
      </w:r>
      <w:r>
        <w:rPr>
          <w:rFonts w:hint="eastAsia" w:ascii="仿宋_GB2312" w:hAnsi="Calibri" w:eastAsia="仿宋_GB2312" w:cs="Calibri"/>
          <w:color w:val="333333"/>
          <w:kern w:val="0"/>
          <w:sz w:val="28"/>
          <w:szCs w:val="28"/>
        </w:rPr>
        <w:t>  </w:t>
      </w:r>
      <w:r>
        <w:rPr>
          <w:rFonts w:hint="eastAsia" w:ascii="仿宋_GB2312" w:hAnsi="仿宋" w:eastAsia="仿宋_GB2312" w:cs="Times New Roman"/>
          <w:color w:val="333333"/>
          <w:kern w:val="0"/>
          <w:sz w:val="28"/>
          <w:szCs w:val="28"/>
        </w:rPr>
        <w:t>话：055</w:t>
      </w:r>
      <w:r>
        <w:rPr>
          <w:rFonts w:ascii="仿宋_GB2312" w:hAnsi="仿宋" w:eastAsia="仿宋_GB2312" w:cs="Times New Roman"/>
          <w:color w:val="333333"/>
          <w:kern w:val="0"/>
          <w:sz w:val="28"/>
          <w:szCs w:val="28"/>
        </w:rPr>
        <w:t>4</w:t>
      </w:r>
      <w:r>
        <w:rPr>
          <w:rFonts w:hint="eastAsia" w:ascii="仿宋_GB2312" w:hAnsi="仿宋" w:eastAsia="仿宋_GB2312" w:cs="Times New Roman"/>
          <w:color w:val="333333"/>
          <w:kern w:val="0"/>
          <w:sz w:val="28"/>
          <w:szCs w:val="28"/>
        </w:rPr>
        <w:t>-</w:t>
      </w:r>
      <w:r>
        <w:rPr>
          <w:rFonts w:ascii="仿宋_GB2312" w:hAnsi="仿宋" w:eastAsia="仿宋_GB2312" w:cs="Times New Roman"/>
          <w:color w:val="333333"/>
          <w:kern w:val="0"/>
          <w:sz w:val="28"/>
          <w:szCs w:val="28"/>
        </w:rPr>
        <w:t>2503930</w:t>
      </w:r>
      <w:r>
        <w:rPr>
          <w:rFonts w:hint="eastAsia" w:ascii="仿宋_GB2312" w:hAnsi="仿宋" w:eastAsia="仿宋_GB2312" w:cs="Times New Roman"/>
          <w:color w:val="333333"/>
          <w:kern w:val="0"/>
          <w:sz w:val="28"/>
          <w:szCs w:val="28"/>
        </w:rPr>
        <w:t>（计财科）</w:t>
      </w:r>
    </w:p>
    <w:p w14:paraId="22503052">
      <w:pPr>
        <w:jc w:val="left"/>
        <w:rPr>
          <w:rFonts w:hint="eastAsia" w:ascii="仿宋_GB2312" w:hAnsi="仿宋" w:eastAsia="仿宋_GB2312" w:cs="Times New Roman"/>
          <w:color w:val="333333"/>
          <w:kern w:val="0"/>
          <w:sz w:val="28"/>
          <w:szCs w:val="28"/>
        </w:rPr>
      </w:pPr>
    </w:p>
    <w:p w14:paraId="4D499EF7">
      <w:pPr>
        <w:jc w:val="left"/>
        <w:rPr>
          <w:rFonts w:hint="eastAsia" w:ascii="仿宋_GB2312" w:hAnsi="仿宋" w:eastAsia="仿宋_GB2312" w:cs="Times New Roman"/>
          <w:color w:val="333333"/>
          <w:kern w:val="0"/>
          <w:sz w:val="28"/>
          <w:szCs w:val="28"/>
        </w:rPr>
      </w:pPr>
    </w:p>
    <w:p w14:paraId="2A07DACB">
      <w:pPr>
        <w:jc w:val="left"/>
        <w:rPr>
          <w:rFonts w:hint="eastAsia" w:ascii="仿宋_GB2312" w:hAnsi="仿宋" w:eastAsia="仿宋_GB2312" w:cs="Times New Roman"/>
          <w:color w:val="333333"/>
          <w:kern w:val="0"/>
          <w:sz w:val="28"/>
          <w:szCs w:val="28"/>
        </w:rPr>
      </w:pPr>
    </w:p>
    <w:p w14:paraId="66E9ABB4">
      <w:pPr>
        <w:jc w:val="left"/>
        <w:rPr>
          <w:rFonts w:hint="eastAsia" w:ascii="仿宋_GB2312" w:hAnsi="仿宋" w:eastAsia="仿宋_GB2312" w:cs="Times New Roman"/>
          <w:color w:val="333333"/>
          <w:kern w:val="0"/>
          <w:sz w:val="28"/>
          <w:szCs w:val="28"/>
        </w:rPr>
      </w:pPr>
    </w:p>
    <w:p w14:paraId="29AEE3C0">
      <w:pPr>
        <w:jc w:val="left"/>
        <w:rPr>
          <w:rFonts w:hint="eastAsia" w:ascii="仿宋_GB2312" w:hAnsi="仿宋" w:eastAsia="仿宋_GB2312" w:cs="Times New Roman"/>
          <w:color w:val="333333"/>
          <w:kern w:val="0"/>
          <w:sz w:val="28"/>
          <w:szCs w:val="28"/>
        </w:rPr>
      </w:pPr>
    </w:p>
    <w:p w14:paraId="4D9F3DD9">
      <w:pPr>
        <w:jc w:val="left"/>
        <w:rPr>
          <w:rFonts w:hint="eastAsia" w:ascii="仿宋_GB2312" w:hAnsi="仿宋" w:eastAsia="仿宋_GB2312" w:cs="Times New Roman"/>
          <w:color w:val="333333"/>
          <w:kern w:val="0"/>
          <w:sz w:val="28"/>
          <w:szCs w:val="28"/>
        </w:rPr>
      </w:pPr>
    </w:p>
    <w:p w14:paraId="0085DC2D">
      <w:pPr>
        <w:jc w:val="left"/>
        <w:rPr>
          <w:rFonts w:hint="eastAsia" w:ascii="仿宋_GB2312" w:hAnsi="仿宋" w:eastAsia="仿宋_GB2312" w:cs="Times New Roman"/>
          <w:color w:val="333333"/>
          <w:kern w:val="0"/>
          <w:sz w:val="28"/>
          <w:szCs w:val="28"/>
        </w:rPr>
      </w:pPr>
    </w:p>
    <w:p w14:paraId="45DF6B79">
      <w:pPr>
        <w:jc w:val="left"/>
        <w:rPr>
          <w:rFonts w:hint="eastAsia" w:ascii="仿宋_GB2312" w:hAnsi="仿宋" w:eastAsia="仿宋_GB2312" w:cs="Times New Roman"/>
          <w:color w:val="333333"/>
          <w:kern w:val="0"/>
          <w:sz w:val="28"/>
          <w:szCs w:val="28"/>
        </w:rPr>
      </w:pPr>
    </w:p>
    <w:p w14:paraId="2A2624E8">
      <w:pPr>
        <w:jc w:val="left"/>
        <w:rPr>
          <w:rFonts w:hint="eastAsia" w:ascii="仿宋_GB2312" w:hAnsi="仿宋" w:eastAsia="仿宋_GB2312" w:cs="Times New Roman"/>
          <w:color w:val="333333"/>
          <w:kern w:val="0"/>
          <w:sz w:val="28"/>
          <w:szCs w:val="28"/>
        </w:rPr>
      </w:pPr>
    </w:p>
    <w:p w14:paraId="38E20A85">
      <w:pPr>
        <w:jc w:val="left"/>
        <w:rPr>
          <w:rFonts w:hint="eastAsia" w:ascii="仿宋_GB2312" w:hAnsi="仿宋" w:eastAsia="仿宋_GB2312" w:cs="Times New Roman"/>
          <w:color w:val="333333"/>
          <w:kern w:val="0"/>
          <w:sz w:val="28"/>
          <w:szCs w:val="28"/>
        </w:rPr>
      </w:pPr>
    </w:p>
    <w:p w14:paraId="284B28C0">
      <w:pPr>
        <w:jc w:val="left"/>
        <w:rPr>
          <w:rFonts w:hint="eastAsia" w:ascii="仿宋_GB2312" w:hAnsi="仿宋" w:eastAsia="仿宋_GB2312" w:cs="Times New Roman"/>
          <w:color w:val="333333"/>
          <w:kern w:val="0"/>
          <w:sz w:val="28"/>
          <w:szCs w:val="28"/>
        </w:rPr>
      </w:pPr>
    </w:p>
    <w:p w14:paraId="00E40061">
      <w:pPr>
        <w:jc w:val="left"/>
        <w:rPr>
          <w:rFonts w:hint="eastAsia" w:ascii="仿宋_GB2312" w:hAnsi="仿宋" w:eastAsia="仿宋_GB2312" w:cs="Times New Roman"/>
          <w:color w:val="333333"/>
          <w:kern w:val="0"/>
          <w:sz w:val="28"/>
          <w:szCs w:val="28"/>
        </w:rPr>
      </w:pPr>
    </w:p>
    <w:p w14:paraId="36876E25">
      <w:pPr>
        <w:jc w:val="left"/>
        <w:rPr>
          <w:rFonts w:hint="eastAsia" w:ascii="仿宋_GB2312" w:hAnsi="仿宋" w:eastAsia="仿宋_GB2312" w:cs="Times New Roman"/>
          <w:color w:val="333333"/>
          <w:kern w:val="0"/>
          <w:sz w:val="28"/>
          <w:szCs w:val="28"/>
        </w:rPr>
      </w:pPr>
    </w:p>
    <w:p w14:paraId="1D28EA1C">
      <w:pPr>
        <w:shd w:val="clear" w:color="auto" w:fill="FFFFFF"/>
        <w:spacing w:line="600" w:lineRule="atLeast"/>
        <w:ind w:firstLine="640"/>
        <w:rPr>
          <w:rFonts w:ascii="黑体" w:hAnsi="黑体" w:eastAsia="黑体" w:cs="Times New Roman"/>
          <w:color w:val="000000"/>
          <w:kern w:val="0"/>
          <w:sz w:val="32"/>
          <w:szCs w:val="32"/>
        </w:rPr>
      </w:pPr>
      <w:r>
        <w:rPr>
          <w:rFonts w:hint="eastAsia" w:ascii="黑体" w:hAnsi="黑体" w:eastAsia="黑体" w:cs="Times New Roman"/>
          <w:color w:val="000000"/>
          <w:kern w:val="0"/>
          <w:sz w:val="32"/>
          <w:szCs w:val="32"/>
          <w:lang w:val="en-US" w:eastAsia="zh-CN"/>
        </w:rPr>
        <w:t>22</w:t>
      </w:r>
      <w:r>
        <w:rPr>
          <w:rFonts w:hint="eastAsia" w:ascii="黑体" w:hAnsi="黑体" w:eastAsia="黑体" w:cs="Times New Roman"/>
          <w:color w:val="000000"/>
          <w:kern w:val="0"/>
          <w:sz w:val="32"/>
          <w:szCs w:val="32"/>
        </w:rPr>
        <w:t>.中考理科实验免考核实</w:t>
      </w:r>
    </w:p>
    <w:p w14:paraId="6863226A">
      <w:pPr>
        <w:shd w:val="clear" w:color="auto" w:fill="FFFFFF"/>
        <w:spacing w:line="520" w:lineRule="exact"/>
        <w:ind w:firstLine="64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000000"/>
          <w:kern w:val="0"/>
          <w:sz w:val="28"/>
          <w:szCs w:val="28"/>
        </w:rPr>
        <w:t>一、办理依据</w:t>
      </w:r>
    </w:p>
    <w:p w14:paraId="349DFDA6">
      <w:pPr>
        <w:shd w:val="clear" w:color="auto" w:fill="FFFFFF"/>
        <w:spacing w:line="520" w:lineRule="exact"/>
        <w:ind w:firstLine="64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333333"/>
          <w:kern w:val="0"/>
          <w:sz w:val="28"/>
          <w:szCs w:val="28"/>
        </w:rPr>
        <w:t>《安徽省教育厅关于做好2016年初中毕业升学理科实验操作考试工作的通知》： 十、免考规定 因肢残丧失实验操作能力或因伤病等特殊情况不能参加本次考试的学生，须持相关证明和书面申请，经所在学校和考试主办部门核批后方可予以免考。（每年均发文开展工作）</w:t>
      </w:r>
    </w:p>
    <w:p w14:paraId="32EFFA0F">
      <w:pPr>
        <w:shd w:val="clear" w:color="auto" w:fill="FFFFFF"/>
        <w:spacing w:line="520" w:lineRule="exact"/>
        <w:ind w:firstLine="640"/>
        <w:rPr>
          <w:rFonts w:ascii="仿宋_GB2312" w:hAnsi="黑体" w:eastAsia="仿宋_GB2312" w:cs="Times New Roman"/>
          <w:color w:val="333333"/>
          <w:kern w:val="0"/>
          <w:sz w:val="28"/>
          <w:szCs w:val="28"/>
        </w:rPr>
      </w:pPr>
      <w:r>
        <w:rPr>
          <w:rFonts w:hint="eastAsia" w:ascii="仿宋_GB2312" w:hAnsi="黑体" w:eastAsia="仿宋_GB2312" w:cs="Times New Roman"/>
          <w:color w:val="333333"/>
          <w:kern w:val="0"/>
          <w:sz w:val="28"/>
          <w:szCs w:val="28"/>
        </w:rPr>
        <w:t>二、承办机构</w:t>
      </w:r>
    </w:p>
    <w:p w14:paraId="2E270BE8">
      <w:pPr>
        <w:shd w:val="clear" w:color="auto" w:fill="FFFFFF"/>
        <w:spacing w:line="520" w:lineRule="exact"/>
        <w:ind w:firstLine="640"/>
        <w:rPr>
          <w:rFonts w:hint="eastAsia" w:ascii="仿宋_GB2312" w:hAnsi="仿宋" w:eastAsia="仿宋_GB2312" w:cs="Times New Roman"/>
          <w:color w:val="333333"/>
          <w:kern w:val="0"/>
          <w:sz w:val="28"/>
          <w:szCs w:val="28"/>
        </w:rPr>
      </w:pPr>
      <w:r>
        <w:rPr>
          <w:rFonts w:hint="eastAsia" w:ascii="仿宋_GB2312" w:hAnsi="仿宋" w:eastAsia="仿宋_GB2312" w:cs="Times New Roman"/>
          <w:color w:val="333333"/>
          <w:kern w:val="0"/>
          <w:sz w:val="28"/>
          <w:szCs w:val="28"/>
        </w:rPr>
        <w:t>区教体局教育装备</w:t>
      </w:r>
      <w:r>
        <w:rPr>
          <w:rFonts w:ascii="仿宋_GB2312" w:hAnsi="仿宋" w:eastAsia="仿宋_GB2312" w:cs="Times New Roman"/>
          <w:color w:val="333333"/>
          <w:kern w:val="0"/>
          <w:sz w:val="28"/>
          <w:szCs w:val="28"/>
        </w:rPr>
        <w:t>中心</w:t>
      </w:r>
    </w:p>
    <w:p w14:paraId="4A959A72">
      <w:pPr>
        <w:shd w:val="clear" w:color="auto" w:fill="FFFFFF"/>
        <w:spacing w:line="520" w:lineRule="exact"/>
        <w:ind w:firstLine="64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333333"/>
          <w:kern w:val="0"/>
          <w:sz w:val="28"/>
          <w:szCs w:val="28"/>
        </w:rPr>
        <w:t>三、服务对象</w:t>
      </w:r>
    </w:p>
    <w:p w14:paraId="75CEFBAF">
      <w:pPr>
        <w:shd w:val="clear" w:color="auto" w:fill="FFFFFF"/>
        <w:spacing w:line="520" w:lineRule="exact"/>
        <w:ind w:firstLine="64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333333"/>
          <w:kern w:val="0"/>
          <w:sz w:val="28"/>
          <w:szCs w:val="28"/>
        </w:rPr>
        <w:t>中考考生</w:t>
      </w:r>
    </w:p>
    <w:p w14:paraId="34E1E62A">
      <w:pPr>
        <w:shd w:val="clear" w:color="auto" w:fill="FFFFFF"/>
        <w:spacing w:line="520" w:lineRule="exact"/>
        <w:ind w:firstLine="64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333333"/>
          <w:kern w:val="0"/>
          <w:sz w:val="28"/>
          <w:szCs w:val="28"/>
        </w:rPr>
        <w:t>四、服务条件</w:t>
      </w:r>
    </w:p>
    <w:p w14:paraId="2BBE2B8C">
      <w:pPr>
        <w:shd w:val="clear" w:color="auto" w:fill="FFFFFF"/>
        <w:spacing w:line="520" w:lineRule="exact"/>
        <w:ind w:firstLine="64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333333"/>
          <w:kern w:val="0"/>
          <w:sz w:val="28"/>
          <w:szCs w:val="28"/>
        </w:rPr>
        <w:t>必须为我区中考学生</w:t>
      </w:r>
    </w:p>
    <w:p w14:paraId="7822F988">
      <w:pPr>
        <w:shd w:val="clear" w:color="auto" w:fill="FFFFFF"/>
        <w:spacing w:line="520" w:lineRule="exact"/>
        <w:ind w:firstLine="64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333333"/>
          <w:kern w:val="0"/>
          <w:sz w:val="28"/>
          <w:szCs w:val="28"/>
        </w:rPr>
        <w:t>五、服务流程</w:t>
      </w:r>
    </w:p>
    <w:p w14:paraId="5733017D">
      <w:pPr>
        <w:shd w:val="clear" w:color="auto" w:fill="FFFFFF"/>
        <w:spacing w:line="520" w:lineRule="exact"/>
        <w:ind w:firstLine="63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333333"/>
          <w:kern w:val="0"/>
          <w:sz w:val="28"/>
          <w:szCs w:val="28"/>
        </w:rPr>
        <w:t>申请人备齐材料后，直接到区教体局教育装备中</w:t>
      </w:r>
      <w:r>
        <w:rPr>
          <w:rFonts w:ascii="仿宋_GB2312" w:hAnsi="仿宋" w:eastAsia="仿宋_GB2312" w:cs="Times New Roman"/>
          <w:color w:val="333333"/>
          <w:kern w:val="0"/>
          <w:sz w:val="28"/>
          <w:szCs w:val="28"/>
        </w:rPr>
        <w:t>心</w:t>
      </w:r>
      <w:r>
        <w:rPr>
          <w:rFonts w:hint="eastAsia" w:ascii="仿宋_GB2312" w:hAnsi="仿宋" w:eastAsia="仿宋_GB2312" w:cs="Times New Roman"/>
          <w:color w:val="333333"/>
          <w:kern w:val="0"/>
          <w:sz w:val="28"/>
          <w:szCs w:val="28"/>
        </w:rPr>
        <w:t>递交申请材料，工作人员现场审核申请材料，申请材料齐全且符合受理要求，现场审核办理。</w:t>
      </w:r>
    </w:p>
    <w:p w14:paraId="124DE33C">
      <w:pPr>
        <w:shd w:val="clear" w:color="auto" w:fill="FFFFFF"/>
        <w:spacing w:line="520" w:lineRule="exact"/>
        <w:ind w:firstLine="63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333333"/>
          <w:kern w:val="0"/>
          <w:sz w:val="28"/>
          <w:szCs w:val="28"/>
        </w:rPr>
        <w:t>六、服务时限</w:t>
      </w:r>
    </w:p>
    <w:p w14:paraId="481F4D8C">
      <w:pPr>
        <w:shd w:val="clear" w:color="auto" w:fill="FFFFFF"/>
        <w:spacing w:line="520" w:lineRule="exact"/>
        <w:ind w:firstLine="63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333333"/>
          <w:kern w:val="0"/>
          <w:sz w:val="28"/>
          <w:szCs w:val="28"/>
        </w:rPr>
        <w:t>15个工作日</w:t>
      </w:r>
    </w:p>
    <w:p w14:paraId="254072DE">
      <w:pPr>
        <w:shd w:val="clear" w:color="auto" w:fill="FFFFFF"/>
        <w:spacing w:line="520" w:lineRule="exact"/>
        <w:ind w:firstLine="63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333333"/>
          <w:kern w:val="0"/>
          <w:sz w:val="28"/>
          <w:szCs w:val="28"/>
        </w:rPr>
        <w:t>七、收费依据及标准</w:t>
      </w:r>
    </w:p>
    <w:p w14:paraId="6DC72287">
      <w:pPr>
        <w:shd w:val="clear" w:color="auto" w:fill="FFFFFF"/>
        <w:spacing w:line="520" w:lineRule="exact"/>
        <w:ind w:firstLine="63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333333"/>
          <w:kern w:val="0"/>
          <w:sz w:val="28"/>
          <w:szCs w:val="28"/>
        </w:rPr>
        <w:t>免费</w:t>
      </w:r>
    </w:p>
    <w:p w14:paraId="6CE9A557">
      <w:pPr>
        <w:shd w:val="clear" w:color="auto" w:fill="FFFFFF"/>
        <w:spacing w:line="520" w:lineRule="exact"/>
        <w:ind w:firstLine="64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333333"/>
          <w:kern w:val="0"/>
          <w:sz w:val="28"/>
          <w:szCs w:val="28"/>
        </w:rPr>
        <w:t>八、咨询方式</w:t>
      </w:r>
    </w:p>
    <w:p w14:paraId="25F665FB">
      <w:pPr>
        <w:jc w:val="left"/>
        <w:rPr>
          <w:rFonts w:hint="eastAsia" w:ascii="仿宋_GB2312" w:hAnsi="仿宋" w:eastAsia="仿宋_GB2312" w:cs="Times New Roman"/>
          <w:color w:val="333333"/>
          <w:kern w:val="0"/>
          <w:sz w:val="28"/>
          <w:szCs w:val="28"/>
        </w:rPr>
      </w:pPr>
      <w:r>
        <w:rPr>
          <w:rFonts w:hint="eastAsia" w:ascii="仿宋_GB2312" w:hAnsi="仿宋" w:eastAsia="仿宋_GB2312" w:cs="Times New Roman"/>
          <w:color w:val="333333"/>
          <w:kern w:val="0"/>
          <w:sz w:val="28"/>
          <w:szCs w:val="28"/>
        </w:rPr>
        <w:t>电</w:t>
      </w:r>
      <w:r>
        <w:rPr>
          <w:rFonts w:hint="eastAsia" w:ascii="仿宋_GB2312" w:hAnsi="Calibri" w:eastAsia="仿宋_GB2312" w:cs="Calibri"/>
          <w:color w:val="333333"/>
          <w:kern w:val="0"/>
          <w:sz w:val="28"/>
          <w:szCs w:val="28"/>
        </w:rPr>
        <w:t>  </w:t>
      </w:r>
      <w:r>
        <w:rPr>
          <w:rFonts w:hint="eastAsia" w:ascii="仿宋_GB2312" w:hAnsi="仿宋" w:eastAsia="仿宋_GB2312" w:cs="Times New Roman"/>
          <w:color w:val="333333"/>
          <w:kern w:val="0"/>
          <w:sz w:val="28"/>
          <w:szCs w:val="28"/>
        </w:rPr>
        <w:t>话：055</w:t>
      </w:r>
      <w:r>
        <w:rPr>
          <w:rFonts w:ascii="仿宋_GB2312" w:hAnsi="仿宋" w:eastAsia="仿宋_GB2312" w:cs="Times New Roman"/>
          <w:color w:val="333333"/>
          <w:kern w:val="0"/>
          <w:sz w:val="28"/>
          <w:szCs w:val="28"/>
        </w:rPr>
        <w:t>4-2503520</w:t>
      </w:r>
      <w:r>
        <w:rPr>
          <w:rFonts w:hint="eastAsia" w:ascii="仿宋_GB2312" w:hAnsi="仿宋" w:eastAsia="仿宋_GB2312" w:cs="Times New Roman"/>
          <w:color w:val="333333"/>
          <w:kern w:val="0"/>
          <w:sz w:val="28"/>
          <w:szCs w:val="28"/>
        </w:rPr>
        <w:t>（区教体</w:t>
      </w:r>
      <w:r>
        <w:rPr>
          <w:rFonts w:ascii="仿宋_GB2312" w:hAnsi="仿宋" w:eastAsia="仿宋_GB2312" w:cs="Times New Roman"/>
          <w:color w:val="333333"/>
          <w:kern w:val="0"/>
          <w:sz w:val="28"/>
          <w:szCs w:val="28"/>
        </w:rPr>
        <w:t>局教育装备中心</w:t>
      </w:r>
      <w:r>
        <w:rPr>
          <w:rFonts w:hint="eastAsia" w:ascii="仿宋_GB2312" w:hAnsi="仿宋" w:eastAsia="仿宋_GB2312" w:cs="Times New Roman"/>
          <w:color w:val="333333"/>
          <w:kern w:val="0"/>
          <w:sz w:val="28"/>
          <w:szCs w:val="28"/>
        </w:rPr>
        <w:t>）</w:t>
      </w:r>
    </w:p>
    <w:p w14:paraId="26CD3F27">
      <w:pPr>
        <w:jc w:val="left"/>
        <w:rPr>
          <w:rFonts w:hint="eastAsia" w:ascii="仿宋_GB2312" w:hAnsi="仿宋" w:eastAsia="仿宋_GB2312" w:cs="Times New Roman"/>
          <w:color w:val="333333"/>
          <w:kern w:val="0"/>
          <w:sz w:val="28"/>
          <w:szCs w:val="28"/>
        </w:rPr>
      </w:pPr>
    </w:p>
    <w:p w14:paraId="3DD94591">
      <w:pPr>
        <w:jc w:val="left"/>
        <w:rPr>
          <w:rFonts w:hint="eastAsia" w:ascii="仿宋_GB2312" w:hAnsi="仿宋" w:eastAsia="仿宋_GB2312" w:cs="Times New Roman"/>
          <w:color w:val="333333"/>
          <w:kern w:val="0"/>
          <w:sz w:val="28"/>
          <w:szCs w:val="28"/>
        </w:rPr>
      </w:pPr>
    </w:p>
    <w:p w14:paraId="6D5EF873">
      <w:pPr>
        <w:jc w:val="left"/>
        <w:rPr>
          <w:rFonts w:hint="eastAsia" w:ascii="仿宋_GB2312" w:hAnsi="仿宋" w:eastAsia="仿宋_GB2312" w:cs="Times New Roman"/>
          <w:color w:val="333333"/>
          <w:kern w:val="0"/>
          <w:sz w:val="28"/>
          <w:szCs w:val="28"/>
        </w:rPr>
      </w:pPr>
    </w:p>
    <w:p w14:paraId="5090722D">
      <w:pPr>
        <w:shd w:val="clear" w:color="auto" w:fill="FFFFFF"/>
        <w:spacing w:line="600" w:lineRule="atLeast"/>
        <w:ind w:firstLine="640"/>
        <w:rPr>
          <w:rFonts w:ascii="黑体" w:hAnsi="黑体" w:eastAsia="黑体" w:cs="Times New Roman"/>
          <w:color w:val="000000"/>
          <w:kern w:val="0"/>
          <w:sz w:val="32"/>
          <w:szCs w:val="32"/>
        </w:rPr>
      </w:pPr>
      <w:r>
        <w:rPr>
          <w:rFonts w:hint="eastAsia" w:ascii="黑体" w:hAnsi="黑体" w:eastAsia="黑体" w:cs="Times New Roman"/>
          <w:color w:val="000000"/>
          <w:kern w:val="0"/>
          <w:sz w:val="32"/>
          <w:szCs w:val="32"/>
          <w:lang w:val="en-US" w:eastAsia="zh-CN"/>
        </w:rPr>
        <w:t>2</w:t>
      </w:r>
      <w:r>
        <w:rPr>
          <w:rFonts w:ascii="黑体" w:hAnsi="黑体" w:eastAsia="黑体" w:cs="Times New Roman"/>
          <w:color w:val="000000"/>
          <w:kern w:val="0"/>
          <w:sz w:val="32"/>
          <w:szCs w:val="32"/>
        </w:rPr>
        <w:t>3</w:t>
      </w:r>
      <w:r>
        <w:rPr>
          <w:rFonts w:hint="eastAsia" w:ascii="黑体" w:hAnsi="黑体" w:eastAsia="黑体" w:cs="Times New Roman"/>
          <w:color w:val="000000"/>
          <w:kern w:val="0"/>
          <w:sz w:val="32"/>
          <w:szCs w:val="32"/>
        </w:rPr>
        <w:t>.经济困难高校学生生源地信用助学贷款</w:t>
      </w:r>
      <w:r>
        <w:rPr>
          <w:rFonts w:hint="eastAsia" w:ascii="黑体" w:hAnsi="黑体" w:eastAsia="黑体" w:cs="Times New Roman"/>
          <w:color w:val="000000"/>
          <w:kern w:val="0"/>
          <w:sz w:val="32"/>
          <w:szCs w:val="32"/>
          <w:lang w:eastAsia="zh-CN"/>
        </w:rPr>
        <w:t>办理</w:t>
      </w:r>
    </w:p>
    <w:p w14:paraId="221CFA10">
      <w:pPr>
        <w:shd w:val="clear" w:color="auto" w:fill="FFFFFF"/>
        <w:spacing w:line="600" w:lineRule="atLeast"/>
        <w:ind w:firstLine="64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000000"/>
          <w:kern w:val="0"/>
          <w:sz w:val="28"/>
          <w:szCs w:val="28"/>
        </w:rPr>
        <w:t>一、办理依据</w:t>
      </w:r>
    </w:p>
    <w:p w14:paraId="1D25BBDB">
      <w:pPr>
        <w:shd w:val="clear" w:color="auto" w:fill="FFFFFF"/>
        <w:spacing w:line="600" w:lineRule="atLeast"/>
        <w:ind w:firstLine="640"/>
        <w:rPr>
          <w:rFonts w:hint="eastAsia" w:ascii="仿宋_GB2312" w:hAnsi="Times New Roman" w:eastAsia="仿宋_GB2312" w:cs="Times New Roman"/>
          <w:color w:val="333333"/>
          <w:kern w:val="0"/>
          <w:sz w:val="28"/>
          <w:szCs w:val="28"/>
        </w:rPr>
      </w:pPr>
      <w:r>
        <w:rPr>
          <w:rFonts w:hint="eastAsia" w:ascii="仿宋_GB2312" w:hAnsi="Calibri" w:eastAsia="仿宋_GB2312" w:cs="Calibri"/>
          <w:color w:val="333333"/>
          <w:kern w:val="0"/>
          <w:sz w:val="28"/>
          <w:szCs w:val="28"/>
        </w:rPr>
        <w:t> </w:t>
      </w:r>
      <w:r>
        <w:rPr>
          <w:rFonts w:hint="eastAsia" w:ascii="仿宋_GB2312" w:hAnsi="仿宋" w:eastAsia="仿宋_GB2312" w:cs="Times New Roman"/>
          <w:color w:val="333333"/>
          <w:kern w:val="0"/>
          <w:sz w:val="28"/>
          <w:szCs w:val="28"/>
        </w:rPr>
        <w:t>1.《安徽省人民政府办公厅转发省教育厅省财政厅开发银行安徽省分行关于国家开发银行生源地信用助学贷款实施意见的通知》（皖政办〔2008〕47号）：（1）国家开发银行生源地信用助学贷款是指国家开发银行向符合条件的家庭经济困难的普通高校新生和在校生发放的、在学生入学前户籍所在县（市、区）办理的助学贷款。生源地信用助学贷款为信用贷款，学生和家长（或其他法定监护人）为共同借款人，共同承担还款责任。（2）贷款申请：借款人向其家庭户籍所在县（市、区）教育局学生资助管理中心（以下简称“县级学生资助管理中心”）提出借款申请。</w:t>
      </w:r>
    </w:p>
    <w:p w14:paraId="5012C136">
      <w:pPr>
        <w:shd w:val="clear" w:color="auto" w:fill="FFFFFF"/>
        <w:spacing w:line="600" w:lineRule="atLeast"/>
        <w:ind w:firstLine="640"/>
        <w:rPr>
          <w:rFonts w:hint="eastAsia" w:ascii="仿宋_GB2312" w:hAnsi="Times New Roman" w:eastAsia="仿宋_GB2312" w:cs="Times New Roman"/>
          <w:color w:val="333333"/>
          <w:kern w:val="0"/>
          <w:sz w:val="28"/>
          <w:szCs w:val="28"/>
        </w:rPr>
      </w:pPr>
      <w:r>
        <w:rPr>
          <w:rFonts w:hint="eastAsia" w:ascii="仿宋_GB2312" w:hAnsi="Calibri" w:eastAsia="仿宋_GB2312" w:cs="Calibri"/>
          <w:color w:val="333333"/>
          <w:kern w:val="0"/>
          <w:sz w:val="28"/>
          <w:szCs w:val="28"/>
        </w:rPr>
        <w:t>  </w:t>
      </w:r>
      <w:r>
        <w:rPr>
          <w:rFonts w:hint="eastAsia" w:ascii="仿宋_GB2312" w:hAnsi="仿宋" w:eastAsia="仿宋_GB2312" w:cs="Times New Roman"/>
          <w:color w:val="333333"/>
          <w:kern w:val="0"/>
          <w:sz w:val="28"/>
          <w:szCs w:val="28"/>
        </w:rPr>
        <w:t>2.国务院《高校家庭经济困难学生资助政策体系知识问答》：一、办理生源地助学贷款的程序如下：1.学生凭有效证件（新生凭录取通知书，二年级（含二年级）以上的学生凭学校证明）到当地县级教育行政部门学生学生资助管理中心提交助学贷款申请表。2.首次申请贷款需本人和共同借款人携带身份证件、申请表一同到当地县级学生资助管理中心办理申贷手续。3.当地县级学生学生资助管理中心审核通过后，发给学生助学贷款合同和借款回执单。4.学生领取回执单交到学校学生资助管理中心确认借款信息。5.国开行审核助学借款合同信息后，于十一月中旬统一发放全省借款资金。</w:t>
      </w:r>
    </w:p>
    <w:p w14:paraId="4B6487D5">
      <w:pPr>
        <w:shd w:val="clear" w:color="auto" w:fill="FFFFFF"/>
        <w:spacing w:line="600" w:lineRule="atLeast"/>
        <w:ind w:firstLine="640"/>
        <w:rPr>
          <w:rFonts w:ascii="仿宋_GB2312" w:hAnsi="黑体" w:eastAsia="仿宋_GB2312" w:cs="Times New Roman"/>
          <w:color w:val="333333"/>
          <w:kern w:val="0"/>
          <w:sz w:val="28"/>
          <w:szCs w:val="28"/>
        </w:rPr>
      </w:pPr>
      <w:r>
        <w:rPr>
          <w:rFonts w:hint="eastAsia" w:ascii="仿宋_GB2312" w:hAnsi="黑体" w:eastAsia="仿宋_GB2312" w:cs="Times New Roman"/>
          <w:color w:val="333333"/>
          <w:kern w:val="0"/>
          <w:sz w:val="28"/>
          <w:szCs w:val="28"/>
        </w:rPr>
        <w:t>二、承办机构</w:t>
      </w:r>
    </w:p>
    <w:p w14:paraId="1CAAA662">
      <w:pPr>
        <w:shd w:val="clear" w:color="auto" w:fill="FFFFFF"/>
        <w:spacing w:line="600" w:lineRule="atLeast"/>
        <w:ind w:firstLine="640"/>
        <w:rPr>
          <w:rFonts w:hint="eastAsia" w:ascii="仿宋_GB2312" w:hAnsi="仿宋" w:eastAsia="仿宋_GB2312" w:cs="Times New Roman"/>
          <w:color w:val="333333"/>
          <w:kern w:val="0"/>
          <w:sz w:val="28"/>
          <w:szCs w:val="28"/>
        </w:rPr>
      </w:pPr>
      <w:r>
        <w:rPr>
          <w:rFonts w:hint="eastAsia" w:ascii="仿宋_GB2312" w:hAnsi="仿宋" w:eastAsia="仿宋_GB2312" w:cs="Times New Roman"/>
          <w:color w:val="333333"/>
          <w:kern w:val="0"/>
          <w:sz w:val="28"/>
          <w:szCs w:val="28"/>
        </w:rPr>
        <w:t>区教体局学生资助中心</w:t>
      </w:r>
    </w:p>
    <w:p w14:paraId="47537F48">
      <w:pPr>
        <w:shd w:val="clear" w:color="auto" w:fill="FFFFFF"/>
        <w:spacing w:line="600" w:lineRule="atLeast"/>
        <w:ind w:firstLine="64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333333"/>
          <w:kern w:val="0"/>
          <w:sz w:val="28"/>
          <w:szCs w:val="28"/>
        </w:rPr>
        <w:t>三、服务对象</w:t>
      </w:r>
    </w:p>
    <w:p w14:paraId="12862EE4">
      <w:pPr>
        <w:shd w:val="clear" w:color="auto" w:fill="FFFFFF"/>
        <w:spacing w:line="600" w:lineRule="atLeast"/>
        <w:ind w:firstLine="64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333333"/>
          <w:kern w:val="0"/>
          <w:sz w:val="28"/>
          <w:szCs w:val="28"/>
        </w:rPr>
        <w:t>经济困难高校学生</w:t>
      </w:r>
    </w:p>
    <w:p w14:paraId="709F7B01">
      <w:pPr>
        <w:shd w:val="clear" w:color="auto" w:fill="FFFFFF"/>
        <w:spacing w:line="600" w:lineRule="atLeast"/>
        <w:ind w:firstLine="64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333333"/>
          <w:kern w:val="0"/>
          <w:sz w:val="28"/>
          <w:szCs w:val="28"/>
        </w:rPr>
        <w:t>四、服务条件</w:t>
      </w:r>
    </w:p>
    <w:p w14:paraId="28370F7B">
      <w:pPr>
        <w:shd w:val="clear" w:color="auto" w:fill="FFFFFF"/>
        <w:spacing w:line="600" w:lineRule="atLeast"/>
        <w:ind w:firstLine="64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333333"/>
          <w:kern w:val="0"/>
          <w:sz w:val="28"/>
          <w:szCs w:val="28"/>
        </w:rPr>
        <w:t>必须为我区经济困难高校学生</w:t>
      </w:r>
    </w:p>
    <w:p w14:paraId="381E4CA2">
      <w:pPr>
        <w:shd w:val="clear" w:color="auto" w:fill="FFFFFF"/>
        <w:spacing w:line="600" w:lineRule="atLeast"/>
        <w:ind w:firstLine="64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333333"/>
          <w:kern w:val="0"/>
          <w:sz w:val="28"/>
          <w:szCs w:val="28"/>
        </w:rPr>
        <w:t>五、服务流程</w:t>
      </w:r>
    </w:p>
    <w:p w14:paraId="49386CAD">
      <w:pPr>
        <w:shd w:val="clear" w:color="auto" w:fill="FFFFFF"/>
        <w:ind w:firstLine="63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333333"/>
          <w:kern w:val="0"/>
          <w:sz w:val="28"/>
          <w:szCs w:val="28"/>
        </w:rPr>
        <w:t>申请人备齐材料后，直接到区教体局学生资助管理中心递交申请材料，工作人员现场审核申请材料，申请材料齐全且符合受理要求，现场审核办理。</w:t>
      </w:r>
    </w:p>
    <w:p w14:paraId="7683E8CE">
      <w:pPr>
        <w:shd w:val="clear" w:color="auto" w:fill="FFFFFF"/>
        <w:ind w:firstLine="63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333333"/>
          <w:kern w:val="0"/>
          <w:sz w:val="28"/>
          <w:szCs w:val="28"/>
        </w:rPr>
        <w:t>六、服务时限</w:t>
      </w:r>
    </w:p>
    <w:p w14:paraId="1E294DCF">
      <w:pPr>
        <w:shd w:val="clear" w:color="auto" w:fill="FFFFFF"/>
        <w:ind w:firstLine="63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333333"/>
          <w:kern w:val="0"/>
          <w:sz w:val="28"/>
          <w:szCs w:val="28"/>
        </w:rPr>
        <w:t>15个工作日</w:t>
      </w:r>
    </w:p>
    <w:p w14:paraId="4570594F">
      <w:pPr>
        <w:shd w:val="clear" w:color="auto" w:fill="FFFFFF"/>
        <w:ind w:firstLine="63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333333"/>
          <w:kern w:val="0"/>
          <w:sz w:val="28"/>
          <w:szCs w:val="28"/>
        </w:rPr>
        <w:t>七、收费依据及标准</w:t>
      </w:r>
    </w:p>
    <w:p w14:paraId="5835616C">
      <w:pPr>
        <w:shd w:val="clear" w:color="auto" w:fill="FFFFFF"/>
        <w:ind w:firstLine="63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333333"/>
          <w:kern w:val="0"/>
          <w:sz w:val="28"/>
          <w:szCs w:val="28"/>
        </w:rPr>
        <w:t>免费</w:t>
      </w:r>
    </w:p>
    <w:p w14:paraId="036E32BD">
      <w:pPr>
        <w:shd w:val="clear" w:color="auto" w:fill="FFFFFF"/>
        <w:spacing w:line="600" w:lineRule="atLeast"/>
        <w:ind w:firstLine="64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333333"/>
          <w:kern w:val="0"/>
          <w:sz w:val="28"/>
          <w:szCs w:val="28"/>
        </w:rPr>
        <w:t>八、咨询方式</w:t>
      </w:r>
    </w:p>
    <w:p w14:paraId="302B5B73">
      <w:pPr>
        <w:shd w:val="clear" w:color="auto" w:fill="FFFFFF"/>
        <w:spacing w:line="600" w:lineRule="atLeast"/>
        <w:ind w:firstLine="627"/>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333333"/>
          <w:kern w:val="0"/>
          <w:sz w:val="28"/>
          <w:szCs w:val="28"/>
        </w:rPr>
        <w:t>电</w:t>
      </w:r>
      <w:r>
        <w:rPr>
          <w:rFonts w:hint="eastAsia" w:ascii="仿宋_GB2312" w:hAnsi="Calibri" w:eastAsia="仿宋_GB2312" w:cs="Calibri"/>
          <w:color w:val="333333"/>
          <w:kern w:val="0"/>
          <w:sz w:val="28"/>
          <w:szCs w:val="28"/>
        </w:rPr>
        <w:t>  </w:t>
      </w:r>
      <w:r>
        <w:rPr>
          <w:rFonts w:hint="eastAsia" w:ascii="仿宋_GB2312" w:hAnsi="仿宋" w:eastAsia="仿宋_GB2312" w:cs="Times New Roman"/>
          <w:color w:val="333333"/>
          <w:kern w:val="0"/>
          <w:sz w:val="28"/>
          <w:szCs w:val="28"/>
        </w:rPr>
        <w:t>话：055</w:t>
      </w:r>
      <w:r>
        <w:rPr>
          <w:rFonts w:ascii="仿宋_GB2312" w:hAnsi="仿宋" w:eastAsia="仿宋_GB2312" w:cs="Times New Roman"/>
          <w:color w:val="333333"/>
          <w:kern w:val="0"/>
          <w:sz w:val="28"/>
          <w:szCs w:val="28"/>
        </w:rPr>
        <w:t>4</w:t>
      </w:r>
      <w:r>
        <w:rPr>
          <w:rFonts w:hint="eastAsia" w:ascii="仿宋_GB2312" w:hAnsi="仿宋" w:eastAsia="仿宋_GB2312" w:cs="Times New Roman"/>
          <w:color w:val="333333"/>
          <w:kern w:val="0"/>
          <w:sz w:val="28"/>
          <w:szCs w:val="28"/>
        </w:rPr>
        <w:t>-</w:t>
      </w:r>
      <w:r>
        <w:rPr>
          <w:rFonts w:ascii="仿宋_GB2312" w:hAnsi="仿宋" w:eastAsia="仿宋_GB2312" w:cs="Times New Roman"/>
          <w:color w:val="333333"/>
          <w:kern w:val="0"/>
          <w:sz w:val="28"/>
          <w:szCs w:val="28"/>
        </w:rPr>
        <w:t>2503930</w:t>
      </w:r>
      <w:r>
        <w:rPr>
          <w:rFonts w:hint="eastAsia" w:ascii="仿宋_GB2312" w:hAnsi="仿宋" w:eastAsia="仿宋_GB2312" w:cs="Times New Roman"/>
          <w:color w:val="333333"/>
          <w:kern w:val="0"/>
          <w:sz w:val="28"/>
          <w:szCs w:val="28"/>
        </w:rPr>
        <w:t>（学生资助中心）</w:t>
      </w:r>
    </w:p>
    <w:p w14:paraId="0C6DD11B">
      <w:pPr>
        <w:jc w:val="left"/>
        <w:rPr>
          <w:rFonts w:hint="eastAsia" w:ascii="仿宋_GB2312" w:hAnsi="仿宋" w:eastAsia="仿宋_GB2312" w:cs="Times New Roman"/>
          <w:color w:val="333333"/>
          <w:kern w:val="0"/>
          <w:sz w:val="28"/>
          <w:szCs w:val="28"/>
        </w:rPr>
      </w:pPr>
    </w:p>
    <w:p w14:paraId="053D96C9">
      <w:pPr>
        <w:jc w:val="left"/>
        <w:rPr>
          <w:rFonts w:hint="eastAsia" w:ascii="仿宋_GB2312" w:hAnsi="仿宋" w:eastAsia="仿宋_GB2312" w:cs="Times New Roman"/>
          <w:color w:val="333333"/>
          <w:kern w:val="0"/>
          <w:sz w:val="28"/>
          <w:szCs w:val="28"/>
        </w:rPr>
      </w:pPr>
    </w:p>
    <w:p w14:paraId="6B94662B">
      <w:pPr>
        <w:jc w:val="left"/>
        <w:rPr>
          <w:rFonts w:hint="eastAsia" w:ascii="仿宋_GB2312" w:hAnsi="仿宋" w:eastAsia="仿宋_GB2312" w:cs="Times New Roman"/>
          <w:color w:val="333333"/>
          <w:kern w:val="0"/>
          <w:sz w:val="28"/>
          <w:szCs w:val="28"/>
        </w:rPr>
      </w:pPr>
    </w:p>
    <w:p w14:paraId="623B4FD8">
      <w:pPr>
        <w:jc w:val="left"/>
        <w:rPr>
          <w:rFonts w:hint="eastAsia" w:ascii="仿宋_GB2312" w:hAnsi="仿宋" w:eastAsia="仿宋_GB2312" w:cs="Times New Roman"/>
          <w:color w:val="333333"/>
          <w:kern w:val="0"/>
          <w:sz w:val="28"/>
          <w:szCs w:val="28"/>
        </w:rPr>
      </w:pPr>
    </w:p>
    <w:p w14:paraId="1CD7F29F">
      <w:pPr>
        <w:jc w:val="left"/>
        <w:rPr>
          <w:rFonts w:hint="eastAsia" w:ascii="仿宋_GB2312" w:hAnsi="仿宋" w:eastAsia="仿宋_GB2312" w:cs="Times New Roman"/>
          <w:color w:val="333333"/>
          <w:kern w:val="0"/>
          <w:sz w:val="28"/>
          <w:szCs w:val="28"/>
        </w:rPr>
      </w:pPr>
    </w:p>
    <w:p w14:paraId="7BB248CC">
      <w:pPr>
        <w:jc w:val="left"/>
        <w:rPr>
          <w:rFonts w:hint="eastAsia" w:ascii="仿宋_GB2312" w:hAnsi="仿宋" w:eastAsia="仿宋_GB2312" w:cs="Times New Roman"/>
          <w:color w:val="333333"/>
          <w:kern w:val="0"/>
          <w:sz w:val="28"/>
          <w:szCs w:val="28"/>
        </w:rPr>
      </w:pPr>
    </w:p>
    <w:p w14:paraId="2EE01BC4">
      <w:pPr>
        <w:jc w:val="left"/>
        <w:rPr>
          <w:rFonts w:hint="eastAsia" w:ascii="仿宋_GB2312" w:hAnsi="仿宋" w:eastAsia="仿宋_GB2312" w:cs="Times New Roman"/>
          <w:color w:val="333333"/>
          <w:kern w:val="0"/>
          <w:sz w:val="28"/>
          <w:szCs w:val="28"/>
        </w:rPr>
      </w:pPr>
    </w:p>
    <w:p w14:paraId="2D997367">
      <w:pPr>
        <w:jc w:val="left"/>
        <w:rPr>
          <w:rFonts w:hint="eastAsia" w:ascii="仿宋_GB2312" w:hAnsi="仿宋" w:eastAsia="仿宋_GB2312" w:cs="Times New Roman"/>
          <w:color w:val="333333"/>
          <w:kern w:val="0"/>
          <w:sz w:val="28"/>
          <w:szCs w:val="28"/>
        </w:rPr>
      </w:pPr>
    </w:p>
    <w:p w14:paraId="0AA6D06E">
      <w:pPr>
        <w:shd w:val="clear" w:color="auto" w:fill="FFFFFF"/>
        <w:spacing w:line="600" w:lineRule="atLeast"/>
        <w:ind w:firstLine="640"/>
        <w:rPr>
          <w:rFonts w:ascii="黑体" w:hAnsi="黑体" w:eastAsia="黑体" w:cs="Times New Roman"/>
          <w:color w:val="000000"/>
          <w:kern w:val="0"/>
          <w:sz w:val="32"/>
          <w:szCs w:val="32"/>
        </w:rPr>
      </w:pPr>
      <w:r>
        <w:rPr>
          <w:rFonts w:hint="eastAsia" w:ascii="黑体" w:hAnsi="黑体" w:eastAsia="黑体" w:cs="Times New Roman"/>
          <w:color w:val="000000"/>
          <w:kern w:val="0"/>
          <w:sz w:val="32"/>
          <w:szCs w:val="32"/>
          <w:lang w:val="en-US" w:eastAsia="zh-CN"/>
        </w:rPr>
        <w:t>2</w:t>
      </w:r>
      <w:r>
        <w:rPr>
          <w:rFonts w:ascii="黑体" w:hAnsi="黑体" w:eastAsia="黑体" w:cs="Times New Roman"/>
          <w:color w:val="000000"/>
          <w:kern w:val="0"/>
          <w:sz w:val="32"/>
          <w:szCs w:val="32"/>
        </w:rPr>
        <w:t>4</w:t>
      </w:r>
      <w:r>
        <w:rPr>
          <w:rFonts w:hint="eastAsia" w:ascii="黑体" w:hAnsi="黑体" w:eastAsia="黑体" w:cs="Times New Roman"/>
          <w:color w:val="000000"/>
          <w:kern w:val="0"/>
          <w:sz w:val="32"/>
          <w:szCs w:val="32"/>
        </w:rPr>
        <w:t>.幼儿园、小学和初级中学教师资格证遗失、损毁补（换）发</w:t>
      </w:r>
    </w:p>
    <w:p w14:paraId="4F30E1BD">
      <w:pPr>
        <w:shd w:val="clear" w:color="auto" w:fill="FFFFFF"/>
        <w:spacing w:line="600" w:lineRule="atLeast"/>
        <w:ind w:firstLine="64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000000"/>
          <w:kern w:val="0"/>
          <w:sz w:val="28"/>
          <w:szCs w:val="28"/>
        </w:rPr>
        <w:t>一、办理依据</w:t>
      </w:r>
    </w:p>
    <w:p w14:paraId="6811719E">
      <w:pPr>
        <w:shd w:val="clear" w:color="auto" w:fill="FFFFFF"/>
        <w:spacing w:line="600" w:lineRule="atLeast"/>
        <w:ind w:firstLine="64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333333"/>
          <w:kern w:val="0"/>
          <w:sz w:val="28"/>
          <w:szCs w:val="28"/>
        </w:rPr>
        <w:t>《安徽省教师资格制度实施细则》：四、教师资格认定（一）教师资格认定机构：1、县级人民政府教育行政部门为幼儿园、小学和初级中学教师资格认定机构；五、教师资格证书管理《教师资格证书》损坏并影响使用的，由持证人提出换发新证书的书面申请，原发证机关审核后收回损坏证书，补发新的教师资格证书，其编号为原证书编号。损坏的《教师资格证书》应造册登记，集中销毁。</w:t>
      </w:r>
    </w:p>
    <w:p w14:paraId="5E9D0827">
      <w:pPr>
        <w:shd w:val="clear" w:color="auto" w:fill="FFFFFF"/>
        <w:spacing w:line="600" w:lineRule="atLeast"/>
        <w:ind w:firstLine="64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333333"/>
          <w:kern w:val="0"/>
          <w:sz w:val="28"/>
          <w:szCs w:val="28"/>
        </w:rPr>
        <w:t>二、承办机构</w:t>
      </w:r>
    </w:p>
    <w:p w14:paraId="197D10CC">
      <w:pPr>
        <w:shd w:val="clear" w:color="auto" w:fill="FFFFFF"/>
        <w:spacing w:line="600" w:lineRule="atLeast"/>
        <w:ind w:firstLine="64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333333"/>
          <w:kern w:val="0"/>
          <w:sz w:val="28"/>
          <w:szCs w:val="28"/>
        </w:rPr>
        <w:t>区教体局人事科</w:t>
      </w:r>
    </w:p>
    <w:p w14:paraId="0C9B9210">
      <w:pPr>
        <w:shd w:val="clear" w:color="auto" w:fill="FFFFFF"/>
        <w:spacing w:line="600" w:lineRule="atLeast"/>
        <w:ind w:firstLine="64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333333"/>
          <w:kern w:val="0"/>
          <w:sz w:val="28"/>
          <w:szCs w:val="28"/>
        </w:rPr>
        <w:t>三、服务对象</w:t>
      </w:r>
    </w:p>
    <w:p w14:paraId="61196133">
      <w:pPr>
        <w:shd w:val="clear" w:color="auto" w:fill="FFFFFF"/>
        <w:spacing w:line="600" w:lineRule="atLeast"/>
        <w:ind w:firstLine="64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333333"/>
          <w:kern w:val="0"/>
          <w:sz w:val="28"/>
          <w:szCs w:val="28"/>
        </w:rPr>
        <w:t>幼儿园、小学和初级中学教师资格证遗失、损毁人员</w:t>
      </w:r>
    </w:p>
    <w:p w14:paraId="2A9B0CCF">
      <w:pPr>
        <w:shd w:val="clear" w:color="auto" w:fill="FFFFFF"/>
        <w:spacing w:line="600" w:lineRule="atLeast"/>
        <w:ind w:firstLine="64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333333"/>
          <w:kern w:val="0"/>
          <w:sz w:val="28"/>
          <w:szCs w:val="28"/>
        </w:rPr>
        <w:t>四、服务条件</w:t>
      </w:r>
    </w:p>
    <w:p w14:paraId="6DAB97BB">
      <w:pPr>
        <w:shd w:val="clear" w:color="auto" w:fill="FFFFFF"/>
        <w:spacing w:line="600" w:lineRule="atLeast"/>
        <w:ind w:firstLine="64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333333"/>
          <w:kern w:val="0"/>
          <w:sz w:val="28"/>
          <w:szCs w:val="28"/>
        </w:rPr>
        <w:t>必须为我区幼儿园、小学和初级中学教师资格证遗失、损毁人员</w:t>
      </w:r>
    </w:p>
    <w:p w14:paraId="27E74146">
      <w:pPr>
        <w:shd w:val="clear" w:color="auto" w:fill="FFFFFF"/>
        <w:spacing w:line="600" w:lineRule="atLeast"/>
        <w:ind w:firstLine="64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333333"/>
          <w:kern w:val="0"/>
          <w:sz w:val="28"/>
          <w:szCs w:val="28"/>
        </w:rPr>
        <w:t>五、服务流程</w:t>
      </w:r>
    </w:p>
    <w:p w14:paraId="5B5F132B">
      <w:pPr>
        <w:shd w:val="clear" w:color="auto" w:fill="FFFFFF"/>
        <w:ind w:firstLine="63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333333"/>
          <w:kern w:val="0"/>
          <w:sz w:val="28"/>
          <w:szCs w:val="28"/>
        </w:rPr>
        <w:t>申请人备齐材料后，直接到区教体局人事科递交申请材料，工作人员现场审核申请材料，申请材料齐全且符合受理要求，现场审核办理。</w:t>
      </w:r>
    </w:p>
    <w:p w14:paraId="7BDED203">
      <w:pPr>
        <w:shd w:val="clear" w:color="auto" w:fill="FFFFFF"/>
        <w:ind w:firstLine="63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333333"/>
          <w:kern w:val="0"/>
          <w:sz w:val="28"/>
          <w:szCs w:val="28"/>
        </w:rPr>
        <w:t>六、服务时限</w:t>
      </w:r>
    </w:p>
    <w:p w14:paraId="7179FF33">
      <w:pPr>
        <w:shd w:val="clear" w:color="auto" w:fill="FFFFFF"/>
        <w:ind w:firstLine="63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333333"/>
          <w:kern w:val="0"/>
          <w:sz w:val="28"/>
          <w:szCs w:val="28"/>
        </w:rPr>
        <w:t>15个工作日</w:t>
      </w:r>
    </w:p>
    <w:p w14:paraId="6E20C11A">
      <w:pPr>
        <w:shd w:val="clear" w:color="auto" w:fill="FFFFFF"/>
        <w:ind w:firstLine="63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333333"/>
          <w:kern w:val="0"/>
          <w:sz w:val="28"/>
          <w:szCs w:val="28"/>
        </w:rPr>
        <w:t>七、收费依据及标准</w:t>
      </w:r>
    </w:p>
    <w:p w14:paraId="5328E119">
      <w:pPr>
        <w:shd w:val="clear" w:color="auto" w:fill="FFFFFF"/>
        <w:ind w:firstLine="63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333333"/>
          <w:kern w:val="0"/>
          <w:sz w:val="28"/>
          <w:szCs w:val="28"/>
        </w:rPr>
        <w:t>免费</w:t>
      </w:r>
    </w:p>
    <w:p w14:paraId="05FFE7C7">
      <w:pPr>
        <w:shd w:val="clear" w:color="auto" w:fill="FFFFFF"/>
        <w:spacing w:line="600" w:lineRule="atLeast"/>
        <w:ind w:firstLine="64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333333"/>
          <w:kern w:val="0"/>
          <w:sz w:val="28"/>
          <w:szCs w:val="28"/>
        </w:rPr>
        <w:t>八、咨询方式</w:t>
      </w:r>
    </w:p>
    <w:p w14:paraId="310E0FAA">
      <w:pPr>
        <w:shd w:val="clear" w:color="auto" w:fill="FFFFFF"/>
        <w:spacing w:line="600" w:lineRule="atLeast"/>
        <w:ind w:firstLine="627"/>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333333"/>
          <w:kern w:val="0"/>
          <w:sz w:val="28"/>
          <w:szCs w:val="28"/>
        </w:rPr>
        <w:t>电</w:t>
      </w:r>
      <w:r>
        <w:rPr>
          <w:rFonts w:hint="eastAsia" w:ascii="仿宋_GB2312" w:hAnsi="Calibri" w:eastAsia="仿宋_GB2312" w:cs="Calibri"/>
          <w:color w:val="333333"/>
          <w:kern w:val="0"/>
          <w:sz w:val="28"/>
          <w:szCs w:val="28"/>
        </w:rPr>
        <w:t>  </w:t>
      </w:r>
      <w:r>
        <w:rPr>
          <w:rFonts w:hint="eastAsia" w:ascii="仿宋_GB2312" w:hAnsi="仿宋" w:eastAsia="仿宋_GB2312" w:cs="Times New Roman"/>
          <w:color w:val="333333"/>
          <w:kern w:val="0"/>
          <w:sz w:val="28"/>
          <w:szCs w:val="28"/>
        </w:rPr>
        <w:t>话：055</w:t>
      </w:r>
      <w:r>
        <w:rPr>
          <w:rFonts w:ascii="仿宋_GB2312" w:hAnsi="仿宋" w:eastAsia="仿宋_GB2312" w:cs="Times New Roman"/>
          <w:color w:val="333333"/>
          <w:kern w:val="0"/>
          <w:sz w:val="28"/>
          <w:szCs w:val="28"/>
        </w:rPr>
        <w:t>4</w:t>
      </w:r>
      <w:r>
        <w:rPr>
          <w:rFonts w:hint="eastAsia" w:ascii="仿宋_GB2312" w:hAnsi="仿宋" w:eastAsia="仿宋_GB2312" w:cs="Times New Roman"/>
          <w:color w:val="333333"/>
          <w:kern w:val="0"/>
          <w:sz w:val="28"/>
          <w:szCs w:val="28"/>
        </w:rPr>
        <w:t>-</w:t>
      </w:r>
      <w:r>
        <w:rPr>
          <w:rFonts w:ascii="仿宋_GB2312" w:hAnsi="仿宋" w:eastAsia="仿宋_GB2312" w:cs="Times New Roman"/>
          <w:color w:val="333333"/>
          <w:kern w:val="0"/>
          <w:sz w:val="28"/>
          <w:szCs w:val="28"/>
        </w:rPr>
        <w:t>2503505</w:t>
      </w:r>
      <w:r>
        <w:rPr>
          <w:rFonts w:hint="eastAsia" w:ascii="仿宋_GB2312" w:hAnsi="仿宋" w:eastAsia="仿宋_GB2312" w:cs="Times New Roman"/>
          <w:color w:val="333333"/>
          <w:kern w:val="0"/>
          <w:sz w:val="28"/>
          <w:szCs w:val="28"/>
        </w:rPr>
        <w:t>（人事</w:t>
      </w:r>
      <w:r>
        <w:rPr>
          <w:rFonts w:ascii="仿宋_GB2312" w:hAnsi="仿宋" w:eastAsia="仿宋_GB2312" w:cs="Times New Roman"/>
          <w:color w:val="333333"/>
          <w:kern w:val="0"/>
          <w:sz w:val="28"/>
          <w:szCs w:val="28"/>
        </w:rPr>
        <w:t>科</w:t>
      </w:r>
      <w:r>
        <w:rPr>
          <w:rFonts w:hint="eastAsia" w:ascii="仿宋_GB2312" w:hAnsi="仿宋" w:eastAsia="仿宋_GB2312" w:cs="Times New Roman"/>
          <w:color w:val="333333"/>
          <w:kern w:val="0"/>
          <w:sz w:val="28"/>
          <w:szCs w:val="28"/>
        </w:rPr>
        <w:t>）</w:t>
      </w:r>
    </w:p>
    <w:p w14:paraId="202F70FF">
      <w:pPr>
        <w:jc w:val="left"/>
        <w:rPr>
          <w:rFonts w:hint="eastAsia" w:ascii="仿宋_GB2312" w:hAnsi="仿宋" w:eastAsia="仿宋_GB2312" w:cs="Times New Roman"/>
          <w:color w:val="333333"/>
          <w:kern w:val="0"/>
          <w:sz w:val="28"/>
          <w:szCs w:val="28"/>
        </w:rPr>
      </w:pPr>
    </w:p>
    <w:p w14:paraId="654BB68C">
      <w:pPr>
        <w:jc w:val="left"/>
        <w:rPr>
          <w:rFonts w:hint="eastAsia" w:ascii="仿宋_GB2312" w:hAnsi="仿宋" w:eastAsia="仿宋_GB2312" w:cs="Times New Roman"/>
          <w:color w:val="333333"/>
          <w:kern w:val="0"/>
          <w:sz w:val="28"/>
          <w:szCs w:val="28"/>
        </w:rPr>
      </w:pPr>
    </w:p>
    <w:p w14:paraId="6E8B705B">
      <w:pPr>
        <w:jc w:val="left"/>
        <w:rPr>
          <w:rFonts w:hint="eastAsia" w:ascii="仿宋_GB2312" w:hAnsi="仿宋" w:eastAsia="仿宋_GB2312" w:cs="Times New Roman"/>
          <w:color w:val="333333"/>
          <w:kern w:val="0"/>
          <w:sz w:val="28"/>
          <w:szCs w:val="28"/>
        </w:rPr>
      </w:pPr>
    </w:p>
    <w:p w14:paraId="0C92C0BD">
      <w:pPr>
        <w:jc w:val="left"/>
        <w:rPr>
          <w:rFonts w:hint="eastAsia" w:ascii="仿宋_GB2312" w:hAnsi="仿宋" w:eastAsia="仿宋_GB2312" w:cs="Times New Roman"/>
          <w:color w:val="333333"/>
          <w:kern w:val="0"/>
          <w:sz w:val="28"/>
          <w:szCs w:val="28"/>
        </w:rPr>
      </w:pPr>
    </w:p>
    <w:p w14:paraId="0553A04D">
      <w:pPr>
        <w:jc w:val="left"/>
        <w:rPr>
          <w:rFonts w:hint="eastAsia" w:ascii="仿宋_GB2312" w:hAnsi="仿宋" w:eastAsia="仿宋_GB2312" w:cs="Times New Roman"/>
          <w:color w:val="333333"/>
          <w:kern w:val="0"/>
          <w:sz w:val="28"/>
          <w:szCs w:val="28"/>
        </w:rPr>
      </w:pPr>
    </w:p>
    <w:p w14:paraId="48C147B2">
      <w:pPr>
        <w:jc w:val="left"/>
        <w:rPr>
          <w:rFonts w:hint="eastAsia" w:ascii="仿宋_GB2312" w:hAnsi="仿宋" w:eastAsia="仿宋_GB2312" w:cs="Times New Roman"/>
          <w:color w:val="333333"/>
          <w:kern w:val="0"/>
          <w:sz w:val="28"/>
          <w:szCs w:val="28"/>
        </w:rPr>
      </w:pPr>
    </w:p>
    <w:p w14:paraId="292DD668">
      <w:pPr>
        <w:jc w:val="left"/>
        <w:rPr>
          <w:rFonts w:hint="eastAsia" w:ascii="仿宋_GB2312" w:hAnsi="仿宋" w:eastAsia="仿宋_GB2312" w:cs="Times New Roman"/>
          <w:color w:val="333333"/>
          <w:kern w:val="0"/>
          <w:sz w:val="28"/>
          <w:szCs w:val="28"/>
        </w:rPr>
      </w:pPr>
    </w:p>
    <w:p w14:paraId="6E9065FA">
      <w:pPr>
        <w:jc w:val="left"/>
        <w:rPr>
          <w:rFonts w:hint="eastAsia" w:ascii="仿宋_GB2312" w:hAnsi="仿宋" w:eastAsia="仿宋_GB2312" w:cs="Times New Roman"/>
          <w:color w:val="333333"/>
          <w:kern w:val="0"/>
          <w:sz w:val="28"/>
          <w:szCs w:val="28"/>
        </w:rPr>
      </w:pPr>
    </w:p>
    <w:p w14:paraId="5D0EC735">
      <w:pPr>
        <w:jc w:val="left"/>
        <w:rPr>
          <w:rFonts w:hint="eastAsia" w:ascii="仿宋_GB2312" w:hAnsi="仿宋" w:eastAsia="仿宋_GB2312" w:cs="Times New Roman"/>
          <w:color w:val="333333"/>
          <w:kern w:val="0"/>
          <w:sz w:val="28"/>
          <w:szCs w:val="28"/>
        </w:rPr>
      </w:pPr>
    </w:p>
    <w:p w14:paraId="3725DC07">
      <w:pPr>
        <w:jc w:val="left"/>
        <w:rPr>
          <w:rFonts w:hint="eastAsia" w:ascii="仿宋_GB2312" w:hAnsi="仿宋" w:eastAsia="仿宋_GB2312" w:cs="Times New Roman"/>
          <w:color w:val="333333"/>
          <w:kern w:val="0"/>
          <w:sz w:val="28"/>
          <w:szCs w:val="28"/>
        </w:rPr>
      </w:pPr>
    </w:p>
    <w:p w14:paraId="39A1E5A3">
      <w:pPr>
        <w:jc w:val="left"/>
        <w:rPr>
          <w:rFonts w:hint="eastAsia" w:ascii="仿宋_GB2312" w:hAnsi="仿宋" w:eastAsia="仿宋_GB2312" w:cs="Times New Roman"/>
          <w:color w:val="333333"/>
          <w:kern w:val="0"/>
          <w:sz w:val="28"/>
          <w:szCs w:val="28"/>
        </w:rPr>
      </w:pPr>
    </w:p>
    <w:p w14:paraId="5B787146">
      <w:pPr>
        <w:jc w:val="left"/>
        <w:rPr>
          <w:rFonts w:hint="eastAsia" w:ascii="仿宋_GB2312" w:hAnsi="仿宋" w:eastAsia="仿宋_GB2312" w:cs="Times New Roman"/>
          <w:color w:val="333333"/>
          <w:kern w:val="0"/>
          <w:sz w:val="28"/>
          <w:szCs w:val="28"/>
        </w:rPr>
      </w:pPr>
    </w:p>
    <w:p w14:paraId="5AA11EA2">
      <w:pPr>
        <w:jc w:val="left"/>
        <w:rPr>
          <w:rFonts w:hint="eastAsia" w:ascii="仿宋_GB2312" w:hAnsi="仿宋" w:eastAsia="仿宋_GB2312" w:cs="Times New Roman"/>
          <w:color w:val="333333"/>
          <w:kern w:val="0"/>
          <w:sz w:val="28"/>
          <w:szCs w:val="28"/>
        </w:rPr>
      </w:pPr>
    </w:p>
    <w:p w14:paraId="5C5F730A">
      <w:pPr>
        <w:jc w:val="left"/>
        <w:rPr>
          <w:rFonts w:hint="eastAsia" w:ascii="仿宋_GB2312" w:hAnsi="仿宋" w:eastAsia="仿宋_GB2312" w:cs="Times New Roman"/>
          <w:color w:val="333333"/>
          <w:kern w:val="0"/>
          <w:sz w:val="28"/>
          <w:szCs w:val="28"/>
        </w:rPr>
      </w:pPr>
    </w:p>
    <w:p w14:paraId="70CF93BC">
      <w:pPr>
        <w:jc w:val="left"/>
        <w:rPr>
          <w:rFonts w:hint="eastAsia" w:ascii="仿宋_GB2312" w:hAnsi="仿宋" w:eastAsia="仿宋_GB2312" w:cs="Times New Roman"/>
          <w:color w:val="333333"/>
          <w:kern w:val="0"/>
          <w:sz w:val="28"/>
          <w:szCs w:val="28"/>
        </w:rPr>
      </w:pPr>
    </w:p>
    <w:p w14:paraId="4B8CECB9">
      <w:pPr>
        <w:jc w:val="left"/>
        <w:rPr>
          <w:rFonts w:hint="eastAsia" w:ascii="仿宋_GB2312" w:hAnsi="仿宋" w:eastAsia="仿宋_GB2312" w:cs="Times New Roman"/>
          <w:color w:val="333333"/>
          <w:kern w:val="0"/>
          <w:sz w:val="28"/>
          <w:szCs w:val="28"/>
        </w:rPr>
      </w:pPr>
    </w:p>
    <w:p w14:paraId="3732B57E">
      <w:pPr>
        <w:jc w:val="left"/>
        <w:rPr>
          <w:rFonts w:hint="eastAsia" w:ascii="仿宋_GB2312" w:hAnsi="仿宋" w:eastAsia="仿宋_GB2312" w:cs="Times New Roman"/>
          <w:color w:val="333333"/>
          <w:kern w:val="0"/>
          <w:sz w:val="28"/>
          <w:szCs w:val="28"/>
        </w:rPr>
      </w:pPr>
    </w:p>
    <w:p w14:paraId="772D41AB">
      <w:pPr>
        <w:jc w:val="left"/>
        <w:rPr>
          <w:rFonts w:hint="eastAsia" w:ascii="仿宋_GB2312" w:hAnsi="仿宋" w:eastAsia="仿宋_GB2312" w:cs="Times New Roman"/>
          <w:color w:val="333333"/>
          <w:kern w:val="0"/>
          <w:sz w:val="28"/>
          <w:szCs w:val="28"/>
        </w:rPr>
      </w:pPr>
    </w:p>
    <w:p w14:paraId="49D3D6A4">
      <w:pPr>
        <w:shd w:val="clear" w:color="auto" w:fill="FFFFFF"/>
        <w:spacing w:line="600" w:lineRule="atLeast"/>
        <w:ind w:firstLine="640"/>
        <w:rPr>
          <w:rFonts w:ascii="Times New Roman" w:hAnsi="Times New Roman" w:eastAsia="宋体" w:cs="Times New Roman"/>
          <w:color w:val="333333"/>
          <w:kern w:val="0"/>
          <w:sz w:val="28"/>
          <w:szCs w:val="28"/>
        </w:rPr>
      </w:pPr>
      <w:r>
        <w:rPr>
          <w:rFonts w:hint="eastAsia" w:ascii="黑体" w:hAnsi="黑体" w:eastAsia="黑体" w:cs="Times New Roman"/>
          <w:color w:val="000000"/>
          <w:kern w:val="0"/>
          <w:sz w:val="32"/>
          <w:szCs w:val="32"/>
          <w:lang w:val="en-US" w:eastAsia="zh-CN"/>
        </w:rPr>
        <w:t>2</w:t>
      </w:r>
      <w:r>
        <w:rPr>
          <w:rFonts w:ascii="黑体" w:hAnsi="黑体" w:eastAsia="黑体" w:cs="Times New Roman"/>
          <w:color w:val="000000"/>
          <w:kern w:val="0"/>
          <w:sz w:val="32"/>
          <w:szCs w:val="32"/>
        </w:rPr>
        <w:t>5</w:t>
      </w:r>
      <w:r>
        <w:rPr>
          <w:rFonts w:hint="eastAsia" w:ascii="黑体" w:hAnsi="黑体" w:eastAsia="黑体" w:cs="Times New Roman"/>
          <w:color w:val="000000"/>
          <w:kern w:val="0"/>
          <w:sz w:val="32"/>
          <w:szCs w:val="32"/>
        </w:rPr>
        <w:t>.农村原民办教师身份和教龄认定材料核实转报</w:t>
      </w:r>
    </w:p>
    <w:p w14:paraId="6BFE6123">
      <w:pPr>
        <w:shd w:val="clear" w:color="auto" w:fill="FFFFFF"/>
        <w:spacing w:line="600" w:lineRule="atLeast"/>
        <w:ind w:firstLine="64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000000"/>
          <w:kern w:val="0"/>
          <w:sz w:val="28"/>
          <w:szCs w:val="28"/>
        </w:rPr>
        <w:t>一、办理依据</w:t>
      </w:r>
    </w:p>
    <w:p w14:paraId="5833E70C">
      <w:pPr>
        <w:shd w:val="clear" w:color="auto" w:fill="FFFFFF"/>
        <w:spacing w:line="600" w:lineRule="atLeast"/>
        <w:ind w:firstLine="64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333333"/>
          <w:kern w:val="0"/>
          <w:sz w:val="28"/>
          <w:szCs w:val="28"/>
        </w:rPr>
        <w:t>《安徽省教育厅</w:t>
      </w:r>
      <w:r>
        <w:rPr>
          <w:rFonts w:hint="eastAsia" w:ascii="仿宋_GB2312" w:hAnsi="Calibri" w:eastAsia="仿宋_GB2312" w:cs="Calibri"/>
          <w:color w:val="333333"/>
          <w:kern w:val="0"/>
          <w:sz w:val="28"/>
          <w:szCs w:val="28"/>
        </w:rPr>
        <w:t> </w:t>
      </w:r>
      <w:r>
        <w:rPr>
          <w:rFonts w:hint="eastAsia" w:ascii="仿宋_GB2312" w:hAnsi="仿宋" w:eastAsia="仿宋_GB2312" w:cs="Times New Roman"/>
          <w:color w:val="333333"/>
          <w:kern w:val="0"/>
          <w:sz w:val="28"/>
          <w:szCs w:val="28"/>
        </w:rPr>
        <w:t>财政厅</w:t>
      </w:r>
      <w:r>
        <w:rPr>
          <w:rFonts w:hint="eastAsia" w:ascii="仿宋_GB2312" w:hAnsi="Calibri" w:eastAsia="仿宋_GB2312" w:cs="Calibri"/>
          <w:color w:val="333333"/>
          <w:kern w:val="0"/>
          <w:sz w:val="28"/>
          <w:szCs w:val="28"/>
        </w:rPr>
        <w:t> </w:t>
      </w:r>
      <w:r>
        <w:rPr>
          <w:rFonts w:hint="eastAsia" w:ascii="仿宋_GB2312" w:hAnsi="仿宋" w:eastAsia="仿宋_GB2312" w:cs="Times New Roman"/>
          <w:color w:val="333333"/>
          <w:kern w:val="0"/>
          <w:sz w:val="28"/>
          <w:szCs w:val="28"/>
        </w:rPr>
        <w:t>人力资源和社会保障厅印发&lt;安徽省农村原民办教师身份和教龄认定工作实施细则&gt;的通知》第十三条：初审公示。乡镇（街道）认定工作小组办公室应集中收集本乡镇（街道）原民办教师的原始档案材料，进行整理、复印和立卷入档，并结合申请人提交的材料，逐人进行初审。对卷宗材料齐全，符合要求的，乡镇（街道）认定工作小组办公室考要及时予以初审通过；对卷宗材料不齐全的，乡镇（街道）认定工作小组办公室要组织人员进行调查、取证与核实。对不符合认定范围和条件的，要向当事人说明原因，做好解释工作。乡镇（街道）认定工作小组将初审、核实的认定结果进行公示。公示分别在乡镇（街道）、村（居委会）和原民办教师原任教学校同时进行，公示时间不少于一周。对公示有异议的，乡镇（街道）认定工作小组办公室要组织人员进行调查核实，并将调查核实结果重新进行不少于一周的公示。公示无异议的，经本人签字确认后，由乡镇（街道）认定工作小组将辖区内原民办教师的卷宗材料、核实汇总表（见附件2 ）等相关材料报县（市、区）教龄补助专项工作领导小组审核。第十四条：审核公示。县（市、区）教龄补助专项工作领导小组办公室对各乡镇（街道）所报初审结果逐人进行审核，对材料齐全的及时审核通过；对材料不全的，需进行调查核实；对审核未通过的，要及时反馈乡镇（街道），做好解释工作。审核通过的人员名单，要在县（市、区）、乡镇（街道）、村（居委会）及原民办教师原任教学校进行不少于二周的公示。县（市、区）教龄补助认定专项工作领导小组将公示无异议的审核汇总表，上报设区市原民办教师教龄认定专项工作小组进行核定。第十五条：核定报批。设区市教龄补助专项工作小组对所辖县（市、区）上报的审核汇总表进行核定，并将核定结果汇总表报省教育、财政、人社部门批准备案。</w:t>
      </w:r>
    </w:p>
    <w:p w14:paraId="500D90C4">
      <w:pPr>
        <w:shd w:val="clear" w:color="auto" w:fill="FFFFFF"/>
        <w:spacing w:line="600" w:lineRule="atLeast"/>
        <w:ind w:firstLine="64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333333"/>
          <w:kern w:val="0"/>
          <w:sz w:val="28"/>
          <w:szCs w:val="28"/>
        </w:rPr>
        <w:t>二、承办机构</w:t>
      </w:r>
    </w:p>
    <w:p w14:paraId="094DFEFE">
      <w:pPr>
        <w:shd w:val="clear" w:color="auto" w:fill="FFFFFF"/>
        <w:spacing w:line="600" w:lineRule="atLeast"/>
        <w:ind w:firstLine="640"/>
        <w:rPr>
          <w:rFonts w:hint="eastAsia" w:ascii="仿宋_GB2312" w:hAnsi="仿宋" w:eastAsia="仿宋_GB2312" w:cs="Times New Roman"/>
          <w:color w:val="333333"/>
          <w:kern w:val="0"/>
          <w:sz w:val="28"/>
          <w:szCs w:val="28"/>
        </w:rPr>
      </w:pPr>
      <w:r>
        <w:rPr>
          <w:rFonts w:hint="eastAsia" w:ascii="仿宋_GB2312" w:hAnsi="仿宋" w:eastAsia="仿宋_GB2312" w:cs="Times New Roman"/>
          <w:color w:val="333333"/>
          <w:kern w:val="0"/>
          <w:sz w:val="28"/>
          <w:szCs w:val="28"/>
        </w:rPr>
        <w:t>区教体局人事科</w:t>
      </w:r>
    </w:p>
    <w:p w14:paraId="7DB7B2DC">
      <w:pPr>
        <w:shd w:val="clear" w:color="auto" w:fill="FFFFFF"/>
        <w:spacing w:line="600" w:lineRule="atLeast"/>
        <w:ind w:firstLine="64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333333"/>
          <w:kern w:val="0"/>
          <w:sz w:val="28"/>
          <w:szCs w:val="28"/>
        </w:rPr>
        <w:t>三、服务对象</w:t>
      </w:r>
    </w:p>
    <w:p w14:paraId="45E14AAE">
      <w:pPr>
        <w:shd w:val="clear" w:color="auto" w:fill="FFFFFF"/>
        <w:spacing w:line="600" w:lineRule="atLeast"/>
        <w:ind w:firstLine="64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333333"/>
          <w:kern w:val="0"/>
          <w:sz w:val="28"/>
          <w:szCs w:val="28"/>
        </w:rPr>
        <w:t>农村原民办教师</w:t>
      </w:r>
    </w:p>
    <w:p w14:paraId="3327360B">
      <w:pPr>
        <w:shd w:val="clear" w:color="auto" w:fill="FFFFFF"/>
        <w:spacing w:line="600" w:lineRule="atLeast"/>
        <w:ind w:firstLine="64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333333"/>
          <w:kern w:val="0"/>
          <w:sz w:val="28"/>
          <w:szCs w:val="28"/>
        </w:rPr>
        <w:t>四、服务条件</w:t>
      </w:r>
    </w:p>
    <w:p w14:paraId="6BB5D14C">
      <w:pPr>
        <w:shd w:val="clear" w:color="auto" w:fill="FFFFFF"/>
        <w:spacing w:line="600" w:lineRule="atLeast"/>
        <w:ind w:firstLine="64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333333"/>
          <w:kern w:val="0"/>
          <w:sz w:val="28"/>
          <w:szCs w:val="28"/>
        </w:rPr>
        <w:t>必须为我区农村原民办教师</w:t>
      </w:r>
    </w:p>
    <w:p w14:paraId="0D286202">
      <w:pPr>
        <w:shd w:val="clear" w:color="auto" w:fill="FFFFFF"/>
        <w:spacing w:line="600" w:lineRule="atLeast"/>
        <w:ind w:firstLine="64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333333"/>
          <w:kern w:val="0"/>
          <w:sz w:val="28"/>
          <w:szCs w:val="28"/>
        </w:rPr>
        <w:t>五、服务流程</w:t>
      </w:r>
    </w:p>
    <w:p w14:paraId="1F75DAE7">
      <w:pPr>
        <w:shd w:val="clear" w:color="auto" w:fill="FFFFFF"/>
        <w:ind w:firstLine="63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333333"/>
          <w:kern w:val="0"/>
          <w:sz w:val="28"/>
          <w:szCs w:val="28"/>
        </w:rPr>
        <w:t>申请人备齐材料后，直接到区教体局人事科股递交申请材料，工作人员现场审核申请材料，申请材料齐全且符合受理要求，现场审核办理。</w:t>
      </w:r>
    </w:p>
    <w:p w14:paraId="0B2DD078">
      <w:pPr>
        <w:shd w:val="clear" w:color="auto" w:fill="FFFFFF"/>
        <w:ind w:firstLine="63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333333"/>
          <w:kern w:val="0"/>
          <w:sz w:val="28"/>
          <w:szCs w:val="28"/>
        </w:rPr>
        <w:t>六、服务时限</w:t>
      </w:r>
    </w:p>
    <w:p w14:paraId="24D4D3C6">
      <w:pPr>
        <w:shd w:val="clear" w:color="auto" w:fill="FFFFFF"/>
        <w:ind w:firstLine="63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333333"/>
          <w:kern w:val="0"/>
          <w:sz w:val="28"/>
          <w:szCs w:val="28"/>
        </w:rPr>
        <w:t>15个工作日</w:t>
      </w:r>
    </w:p>
    <w:p w14:paraId="4FA7C767">
      <w:pPr>
        <w:shd w:val="clear" w:color="auto" w:fill="FFFFFF"/>
        <w:ind w:firstLine="63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333333"/>
          <w:kern w:val="0"/>
          <w:sz w:val="28"/>
          <w:szCs w:val="28"/>
        </w:rPr>
        <w:t>七、收费依据及标准</w:t>
      </w:r>
    </w:p>
    <w:p w14:paraId="65F206B9">
      <w:pPr>
        <w:shd w:val="clear" w:color="auto" w:fill="FFFFFF"/>
        <w:ind w:firstLine="63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333333"/>
          <w:kern w:val="0"/>
          <w:sz w:val="28"/>
          <w:szCs w:val="28"/>
        </w:rPr>
        <w:t>免费</w:t>
      </w:r>
    </w:p>
    <w:p w14:paraId="2FCDEBA0">
      <w:pPr>
        <w:shd w:val="clear" w:color="auto" w:fill="FFFFFF"/>
        <w:spacing w:line="600" w:lineRule="atLeast"/>
        <w:ind w:firstLine="64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333333"/>
          <w:kern w:val="0"/>
          <w:sz w:val="28"/>
          <w:szCs w:val="28"/>
        </w:rPr>
        <w:t>八、咨询方式</w:t>
      </w:r>
    </w:p>
    <w:p w14:paraId="5B988937">
      <w:pPr>
        <w:shd w:val="clear" w:color="auto" w:fill="FFFFFF"/>
        <w:spacing w:line="600" w:lineRule="atLeast"/>
        <w:ind w:firstLine="627"/>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333333"/>
          <w:kern w:val="0"/>
          <w:sz w:val="28"/>
          <w:szCs w:val="28"/>
        </w:rPr>
        <w:t>电</w:t>
      </w:r>
      <w:r>
        <w:rPr>
          <w:rFonts w:hint="eastAsia" w:ascii="仿宋_GB2312" w:hAnsi="Calibri" w:eastAsia="仿宋_GB2312" w:cs="Calibri"/>
          <w:color w:val="333333"/>
          <w:kern w:val="0"/>
          <w:sz w:val="28"/>
          <w:szCs w:val="28"/>
        </w:rPr>
        <w:t>  </w:t>
      </w:r>
      <w:r>
        <w:rPr>
          <w:rFonts w:hint="eastAsia" w:ascii="仿宋_GB2312" w:hAnsi="仿宋" w:eastAsia="仿宋_GB2312" w:cs="Times New Roman"/>
          <w:color w:val="333333"/>
          <w:kern w:val="0"/>
          <w:sz w:val="28"/>
          <w:szCs w:val="28"/>
        </w:rPr>
        <w:t>话：055</w:t>
      </w:r>
      <w:r>
        <w:rPr>
          <w:rFonts w:ascii="仿宋_GB2312" w:hAnsi="仿宋" w:eastAsia="仿宋_GB2312" w:cs="Times New Roman"/>
          <w:color w:val="333333"/>
          <w:kern w:val="0"/>
          <w:sz w:val="28"/>
          <w:szCs w:val="28"/>
        </w:rPr>
        <w:t>4</w:t>
      </w:r>
      <w:r>
        <w:rPr>
          <w:rFonts w:hint="eastAsia" w:ascii="仿宋_GB2312" w:hAnsi="仿宋" w:eastAsia="仿宋_GB2312" w:cs="Times New Roman"/>
          <w:color w:val="333333"/>
          <w:kern w:val="0"/>
          <w:sz w:val="28"/>
          <w:szCs w:val="28"/>
        </w:rPr>
        <w:t>-</w:t>
      </w:r>
      <w:r>
        <w:rPr>
          <w:rFonts w:ascii="仿宋_GB2312" w:hAnsi="仿宋" w:eastAsia="仿宋_GB2312" w:cs="Times New Roman"/>
          <w:color w:val="333333"/>
          <w:kern w:val="0"/>
          <w:sz w:val="28"/>
          <w:szCs w:val="28"/>
        </w:rPr>
        <w:t>2503505</w:t>
      </w:r>
      <w:r>
        <w:rPr>
          <w:rFonts w:hint="eastAsia" w:ascii="仿宋_GB2312" w:hAnsi="仿宋" w:eastAsia="仿宋_GB2312" w:cs="Times New Roman"/>
          <w:color w:val="333333"/>
          <w:kern w:val="0"/>
          <w:sz w:val="28"/>
          <w:szCs w:val="28"/>
        </w:rPr>
        <w:t>（区教体局人事科）</w:t>
      </w:r>
    </w:p>
    <w:p w14:paraId="73706182">
      <w:pPr>
        <w:shd w:val="clear" w:color="auto" w:fill="FFFFFF"/>
        <w:spacing w:line="600" w:lineRule="atLeast"/>
        <w:ind w:firstLine="627"/>
        <w:rPr>
          <w:rFonts w:hint="eastAsia" w:ascii="仿宋_GB2312" w:hAnsi="Times New Roman" w:eastAsia="仿宋_GB2312" w:cs="Times New Roman"/>
          <w:color w:val="333333"/>
          <w:kern w:val="0"/>
          <w:sz w:val="28"/>
          <w:szCs w:val="28"/>
        </w:rPr>
      </w:pPr>
    </w:p>
    <w:p w14:paraId="52D41F93">
      <w:pPr>
        <w:shd w:val="clear" w:color="auto" w:fill="FFFFFF"/>
        <w:spacing w:line="600" w:lineRule="atLeast"/>
        <w:ind w:firstLine="640"/>
        <w:rPr>
          <w:rFonts w:ascii="仿宋" w:hAnsi="仿宋" w:eastAsia="仿宋"/>
          <w:color w:val="333333"/>
          <w:sz w:val="28"/>
          <w:szCs w:val="28"/>
        </w:rPr>
      </w:pPr>
      <w:r>
        <w:rPr>
          <w:rFonts w:hint="eastAsia" w:ascii="黑体" w:hAnsi="黑体" w:eastAsia="黑体" w:cs="Times New Roman"/>
          <w:color w:val="000000"/>
          <w:kern w:val="0"/>
          <w:sz w:val="32"/>
          <w:szCs w:val="32"/>
          <w:lang w:val="en-US" w:eastAsia="zh-CN"/>
        </w:rPr>
        <w:t>2</w:t>
      </w:r>
      <w:r>
        <w:rPr>
          <w:rFonts w:ascii="黑体" w:hAnsi="黑体" w:eastAsia="黑体" w:cs="Times New Roman"/>
          <w:color w:val="000000"/>
          <w:kern w:val="0"/>
          <w:sz w:val="32"/>
          <w:szCs w:val="32"/>
        </w:rPr>
        <w:t>6</w:t>
      </w:r>
      <w:r>
        <w:rPr>
          <w:rFonts w:hint="eastAsia" w:ascii="黑体" w:hAnsi="黑体" w:eastAsia="黑体" w:cs="Times New Roman"/>
          <w:color w:val="000000"/>
          <w:kern w:val="0"/>
          <w:sz w:val="32"/>
          <w:szCs w:val="32"/>
        </w:rPr>
        <w:t>．初中毕业学业水平考试报名服务</w:t>
      </w:r>
    </w:p>
    <w:p w14:paraId="584958A8">
      <w:pPr>
        <w:pStyle w:val="3"/>
        <w:widowControl w:val="0"/>
        <w:numPr>
          <w:ilvl w:val="0"/>
          <w:numId w:val="1"/>
        </w:numPr>
        <w:shd w:val="clear" w:color="auto" w:fill="FFFFFF"/>
        <w:spacing w:before="0" w:beforeAutospacing="0" w:after="0" w:afterAutospacing="0" w:line="520" w:lineRule="exact"/>
        <w:jc w:val="both"/>
        <w:rPr>
          <w:rFonts w:ascii="仿宋" w:hAnsi="仿宋" w:eastAsia="仿宋"/>
          <w:color w:val="333333"/>
          <w:sz w:val="28"/>
          <w:szCs w:val="28"/>
        </w:rPr>
      </w:pPr>
      <w:r>
        <w:rPr>
          <w:rFonts w:ascii="仿宋" w:hAnsi="仿宋" w:eastAsia="仿宋"/>
          <w:color w:val="333333"/>
          <w:sz w:val="28"/>
          <w:szCs w:val="28"/>
        </w:rPr>
        <w:t>办理依据</w:t>
      </w:r>
    </w:p>
    <w:p w14:paraId="4535057D">
      <w:pPr>
        <w:pStyle w:val="3"/>
        <w:widowControl w:val="0"/>
        <w:shd w:val="clear" w:color="auto" w:fill="FFFFFF"/>
        <w:spacing w:before="0" w:beforeAutospacing="0" w:after="0" w:afterAutospacing="0" w:line="520" w:lineRule="exact"/>
        <w:ind w:firstLine="481" w:firstLineChars="172"/>
        <w:jc w:val="both"/>
        <w:rPr>
          <w:rFonts w:ascii="仿宋" w:hAnsi="仿宋" w:eastAsia="仿宋"/>
          <w:color w:val="333333"/>
          <w:sz w:val="28"/>
          <w:szCs w:val="28"/>
        </w:rPr>
      </w:pPr>
      <w:r>
        <w:rPr>
          <w:rFonts w:hint="eastAsia" w:ascii="仿宋" w:hAnsi="仿宋" w:eastAsia="仿宋"/>
          <w:color w:val="333333"/>
          <w:sz w:val="28"/>
          <w:szCs w:val="28"/>
        </w:rPr>
        <w:t>《安徽省教育厅关于2017年初中学业水平考试的通知》（皖教基〔2017〕3号）：2017年中考报名工作由各市、县(区)教育局统一组织。应届毕业生由就读学校组织集体报名，历届生或同等学力者，到各市、县（区）规定的报名点报名。在我省的进城务工人员随迁子女根据本人意愿，可在流入地就读学校报名参加考试，也可回户籍所在地报名参加考试。在外省接受并完成义务教育的我省学生，自愿回我省报考的，回户籍所在地报名参加考试。市、县（区）教育行政部门应集中设立报名点，接受回户籍所在地参加考试的学生报名。中考报名的具体办法由各市、县（区）教育局负责制定。为掌握全省初中毕业生报考信息，各市要按省教育招生考试院要求采集信息，建立健全考生电子档案。（每年均发文开展工作）。</w:t>
      </w:r>
    </w:p>
    <w:p w14:paraId="3A2EB9F4">
      <w:pPr>
        <w:pStyle w:val="3"/>
        <w:widowControl w:val="0"/>
        <w:shd w:val="clear" w:color="auto" w:fill="FFFFFF"/>
        <w:spacing w:before="0" w:beforeAutospacing="0" w:after="0" w:afterAutospacing="0" w:line="520" w:lineRule="exact"/>
        <w:ind w:firstLine="482"/>
        <w:jc w:val="both"/>
        <w:rPr>
          <w:rFonts w:ascii="仿宋" w:hAnsi="仿宋" w:eastAsia="仿宋"/>
          <w:color w:val="333333"/>
          <w:sz w:val="28"/>
          <w:szCs w:val="28"/>
        </w:rPr>
      </w:pPr>
      <w:r>
        <w:rPr>
          <w:rFonts w:hint="eastAsia" w:ascii="仿宋" w:hAnsi="仿宋" w:eastAsia="仿宋"/>
          <w:color w:val="333333"/>
          <w:sz w:val="28"/>
          <w:szCs w:val="28"/>
        </w:rPr>
        <w:t>二、承办机构</w:t>
      </w:r>
    </w:p>
    <w:p w14:paraId="1B393796">
      <w:pPr>
        <w:pStyle w:val="3"/>
        <w:widowControl w:val="0"/>
        <w:shd w:val="clear" w:color="auto" w:fill="FFFFFF"/>
        <w:spacing w:before="0" w:beforeAutospacing="0" w:after="0" w:afterAutospacing="0" w:line="520" w:lineRule="exact"/>
        <w:ind w:firstLine="482"/>
        <w:jc w:val="both"/>
        <w:rPr>
          <w:rFonts w:ascii="仿宋" w:hAnsi="仿宋" w:eastAsia="仿宋"/>
          <w:color w:val="333333"/>
          <w:sz w:val="28"/>
          <w:szCs w:val="28"/>
        </w:rPr>
      </w:pPr>
      <w:r>
        <w:rPr>
          <w:rFonts w:hint="eastAsia" w:ascii="仿宋" w:hAnsi="仿宋" w:eastAsia="仿宋"/>
          <w:color w:val="333333"/>
          <w:sz w:val="28"/>
          <w:szCs w:val="28"/>
        </w:rPr>
        <w:t>大通</w:t>
      </w:r>
      <w:r>
        <w:rPr>
          <w:rFonts w:ascii="仿宋" w:hAnsi="仿宋" w:eastAsia="仿宋"/>
          <w:color w:val="333333"/>
          <w:sz w:val="28"/>
          <w:szCs w:val="28"/>
        </w:rPr>
        <w:t>区教育体育局</w:t>
      </w:r>
    </w:p>
    <w:p w14:paraId="3C8C6F62">
      <w:pPr>
        <w:pStyle w:val="3"/>
        <w:widowControl w:val="0"/>
        <w:shd w:val="clear" w:color="auto" w:fill="FFFFFF"/>
        <w:spacing w:before="0" w:beforeAutospacing="0" w:after="0" w:afterAutospacing="0" w:line="520" w:lineRule="exact"/>
        <w:ind w:firstLine="482"/>
        <w:jc w:val="both"/>
        <w:rPr>
          <w:rFonts w:ascii="仿宋" w:hAnsi="仿宋" w:eastAsia="仿宋"/>
          <w:color w:val="333333"/>
          <w:sz w:val="28"/>
          <w:szCs w:val="28"/>
        </w:rPr>
      </w:pPr>
      <w:r>
        <w:rPr>
          <w:rFonts w:hint="eastAsia" w:ascii="仿宋" w:hAnsi="仿宋" w:eastAsia="仿宋"/>
          <w:color w:val="333333"/>
          <w:sz w:val="28"/>
          <w:szCs w:val="28"/>
        </w:rPr>
        <w:t>三、服务对象</w:t>
      </w:r>
      <w:r>
        <w:rPr>
          <w:rFonts w:ascii="仿宋" w:hAnsi="仿宋" w:eastAsia="仿宋"/>
          <w:color w:val="333333"/>
          <w:sz w:val="28"/>
          <w:szCs w:val="28"/>
        </w:rPr>
        <w:tab/>
      </w:r>
    </w:p>
    <w:p w14:paraId="4C99E6AF">
      <w:pPr>
        <w:pStyle w:val="3"/>
        <w:widowControl w:val="0"/>
        <w:shd w:val="clear" w:color="auto" w:fill="FFFFFF"/>
        <w:spacing w:before="0" w:beforeAutospacing="0" w:after="0" w:afterAutospacing="0" w:line="520" w:lineRule="exact"/>
        <w:ind w:firstLine="482"/>
        <w:jc w:val="both"/>
        <w:rPr>
          <w:rFonts w:hint="eastAsia"/>
        </w:rPr>
      </w:pPr>
      <w:r>
        <w:rPr>
          <w:rFonts w:hint="eastAsia" w:ascii="仿宋" w:hAnsi="仿宋" w:eastAsia="仿宋"/>
          <w:color w:val="333333"/>
          <w:sz w:val="28"/>
          <w:szCs w:val="28"/>
        </w:rPr>
        <w:t>初</w:t>
      </w:r>
      <w:r>
        <w:rPr>
          <w:rFonts w:ascii="仿宋" w:hAnsi="仿宋" w:eastAsia="仿宋"/>
          <w:color w:val="333333"/>
          <w:sz w:val="28"/>
          <w:szCs w:val="28"/>
        </w:rPr>
        <w:t>中应、</w:t>
      </w:r>
      <w:r>
        <w:rPr>
          <w:rFonts w:hint="eastAsia" w:ascii="仿宋" w:hAnsi="仿宋" w:eastAsia="仿宋"/>
          <w:color w:val="333333"/>
          <w:sz w:val="28"/>
          <w:szCs w:val="28"/>
        </w:rPr>
        <w:t>历</w:t>
      </w:r>
      <w:r>
        <w:rPr>
          <w:rFonts w:ascii="仿宋" w:hAnsi="仿宋" w:eastAsia="仿宋"/>
          <w:color w:val="333333"/>
          <w:sz w:val="28"/>
          <w:szCs w:val="28"/>
        </w:rPr>
        <w:t>届毕业生</w:t>
      </w:r>
    </w:p>
    <w:p w14:paraId="61012A8D">
      <w:pPr>
        <w:pStyle w:val="3"/>
        <w:widowControl w:val="0"/>
        <w:shd w:val="clear" w:color="auto" w:fill="FFFFFF"/>
        <w:spacing w:before="0" w:beforeAutospacing="0" w:after="0" w:afterAutospacing="0" w:line="520" w:lineRule="exact"/>
        <w:ind w:firstLine="482"/>
        <w:jc w:val="both"/>
        <w:rPr>
          <w:rFonts w:ascii="仿宋" w:hAnsi="仿宋" w:eastAsia="仿宋"/>
          <w:color w:val="333333"/>
          <w:sz w:val="28"/>
          <w:szCs w:val="28"/>
        </w:rPr>
      </w:pPr>
      <w:r>
        <w:rPr>
          <w:rFonts w:hint="eastAsia" w:ascii="仿宋" w:hAnsi="仿宋" w:eastAsia="仿宋"/>
          <w:color w:val="333333"/>
          <w:sz w:val="28"/>
          <w:szCs w:val="28"/>
        </w:rPr>
        <w:t>四、申请条件</w:t>
      </w:r>
    </w:p>
    <w:p w14:paraId="2E25EBCB">
      <w:pPr>
        <w:spacing w:line="520" w:lineRule="exact"/>
        <w:ind w:firstLine="560" w:firstLineChars="200"/>
        <w:jc w:val="left"/>
        <w:rPr>
          <w:rFonts w:ascii="仿宋" w:hAnsi="仿宋" w:eastAsia="仿宋"/>
          <w:color w:val="333333"/>
          <w:sz w:val="28"/>
          <w:szCs w:val="28"/>
        </w:rPr>
      </w:pPr>
      <w:r>
        <w:rPr>
          <w:rFonts w:hint="eastAsia" w:ascii="仿宋" w:hAnsi="仿宋" w:eastAsia="仿宋"/>
          <w:color w:val="333333"/>
          <w:sz w:val="28"/>
          <w:szCs w:val="28"/>
        </w:rPr>
        <w:t>具有本市户口的初三应届毕业生，有报考高中阶段学校要求的本市户口历届初中毕业生或同等学力者，以及在本市初三就读的进城务工农民及其他流动人员随迁子女。</w:t>
      </w:r>
    </w:p>
    <w:p w14:paraId="2ADAD3D8">
      <w:pPr>
        <w:pStyle w:val="3"/>
        <w:widowControl w:val="0"/>
        <w:shd w:val="clear" w:color="auto" w:fill="FFFFFF"/>
        <w:spacing w:before="0" w:beforeAutospacing="0" w:after="0" w:afterAutospacing="0" w:line="520" w:lineRule="exact"/>
        <w:ind w:firstLine="482"/>
        <w:jc w:val="both"/>
        <w:rPr>
          <w:rFonts w:ascii="仿宋" w:hAnsi="仿宋" w:eastAsia="仿宋"/>
          <w:color w:val="333333"/>
          <w:sz w:val="28"/>
          <w:szCs w:val="28"/>
        </w:rPr>
      </w:pPr>
      <w:r>
        <w:rPr>
          <w:rFonts w:hint="eastAsia" w:ascii="仿宋" w:hAnsi="仿宋" w:eastAsia="仿宋"/>
          <w:color w:val="333333"/>
          <w:sz w:val="28"/>
          <w:szCs w:val="28"/>
        </w:rPr>
        <w:t>五、服务流程</w:t>
      </w:r>
    </w:p>
    <w:p w14:paraId="3C14A153">
      <w:pPr>
        <w:pStyle w:val="3"/>
        <w:widowControl w:val="0"/>
        <w:shd w:val="clear" w:color="auto" w:fill="FFFFFF"/>
        <w:spacing w:before="0" w:beforeAutospacing="0" w:after="0" w:afterAutospacing="0" w:line="520" w:lineRule="exact"/>
        <w:ind w:firstLine="481" w:firstLineChars="172"/>
        <w:jc w:val="both"/>
        <w:rPr>
          <w:rFonts w:ascii="仿宋" w:hAnsi="仿宋" w:eastAsia="仿宋"/>
          <w:color w:val="333333"/>
          <w:sz w:val="28"/>
          <w:szCs w:val="28"/>
        </w:rPr>
      </w:pPr>
      <w:r>
        <w:rPr>
          <w:rFonts w:hint="eastAsia" w:ascii="仿宋" w:hAnsi="仿宋" w:eastAsia="仿宋"/>
          <w:color w:val="333333"/>
          <w:sz w:val="28"/>
          <w:szCs w:val="28"/>
        </w:rPr>
        <w:t>1、2021年中考报名工作由各市、县(区)教育局统一组织。应届毕业生由就读学校组织集体报名，历届生或同等学力者，到各市、县（区）规定的报名点报名。</w:t>
      </w:r>
    </w:p>
    <w:p w14:paraId="330F939D">
      <w:pPr>
        <w:pStyle w:val="3"/>
        <w:widowControl w:val="0"/>
        <w:shd w:val="clear" w:color="auto" w:fill="FFFFFF"/>
        <w:spacing w:before="0" w:beforeAutospacing="0" w:after="0" w:afterAutospacing="0" w:line="520" w:lineRule="exact"/>
        <w:ind w:firstLine="481" w:firstLineChars="172"/>
        <w:jc w:val="both"/>
        <w:rPr>
          <w:rFonts w:ascii="仿宋" w:hAnsi="仿宋" w:eastAsia="仿宋"/>
          <w:color w:val="333333"/>
          <w:sz w:val="28"/>
          <w:szCs w:val="28"/>
        </w:rPr>
      </w:pPr>
      <w:r>
        <w:rPr>
          <w:rFonts w:hint="eastAsia" w:ascii="仿宋" w:hAnsi="仿宋" w:eastAsia="仿宋"/>
          <w:color w:val="333333"/>
          <w:sz w:val="28"/>
          <w:szCs w:val="28"/>
        </w:rPr>
        <w:t>2、在我省的进城务工人员随迁子女根据本人意愿，可在流入地就读学校报名参加考试，也可回户籍所在地报名参加考试。</w:t>
      </w:r>
    </w:p>
    <w:p w14:paraId="7C2F1E28">
      <w:pPr>
        <w:pStyle w:val="3"/>
        <w:widowControl w:val="0"/>
        <w:shd w:val="clear" w:color="auto" w:fill="FFFFFF"/>
        <w:spacing w:before="0" w:beforeAutospacing="0" w:after="0" w:afterAutospacing="0" w:line="520" w:lineRule="exact"/>
        <w:ind w:firstLine="481" w:firstLineChars="172"/>
        <w:jc w:val="both"/>
        <w:rPr>
          <w:rFonts w:ascii="仿宋" w:hAnsi="仿宋" w:eastAsia="仿宋"/>
          <w:color w:val="333333"/>
          <w:sz w:val="28"/>
          <w:szCs w:val="28"/>
        </w:rPr>
      </w:pPr>
      <w:r>
        <w:rPr>
          <w:rFonts w:hint="eastAsia" w:ascii="仿宋" w:hAnsi="仿宋" w:eastAsia="仿宋"/>
          <w:color w:val="333333"/>
          <w:sz w:val="28"/>
          <w:szCs w:val="28"/>
        </w:rPr>
        <w:t>3、在外省接受并完成义务教育的我省学生，自愿回我省报考的，回户籍所在地报名参加考试。</w:t>
      </w:r>
    </w:p>
    <w:p w14:paraId="34D3BAA3">
      <w:pPr>
        <w:pStyle w:val="3"/>
        <w:widowControl w:val="0"/>
        <w:shd w:val="clear" w:color="auto" w:fill="FFFFFF"/>
        <w:spacing w:before="0" w:beforeAutospacing="0" w:after="0" w:afterAutospacing="0" w:line="520" w:lineRule="exact"/>
        <w:ind w:firstLine="481" w:firstLineChars="172"/>
        <w:jc w:val="both"/>
        <w:rPr>
          <w:rFonts w:ascii="仿宋" w:hAnsi="仿宋" w:eastAsia="仿宋"/>
          <w:color w:val="333333"/>
          <w:sz w:val="28"/>
          <w:szCs w:val="28"/>
        </w:rPr>
      </w:pPr>
      <w:r>
        <w:rPr>
          <w:rFonts w:hint="eastAsia" w:ascii="仿宋" w:hAnsi="仿宋" w:eastAsia="仿宋"/>
          <w:color w:val="333333"/>
          <w:sz w:val="28"/>
          <w:szCs w:val="28"/>
        </w:rPr>
        <w:t>4、市、县（市、区）教育行政部门集中设立报名点，接受回户籍所在地参加考试的学生报名。</w:t>
      </w:r>
    </w:p>
    <w:p w14:paraId="7B0E4169">
      <w:pPr>
        <w:pStyle w:val="3"/>
        <w:widowControl w:val="0"/>
        <w:shd w:val="clear" w:color="auto" w:fill="FFFFFF"/>
        <w:spacing w:before="0" w:beforeAutospacing="0" w:after="0" w:afterAutospacing="0" w:line="520" w:lineRule="exact"/>
        <w:ind w:firstLine="481" w:firstLineChars="172"/>
        <w:jc w:val="both"/>
        <w:rPr>
          <w:rFonts w:ascii="仿宋" w:hAnsi="仿宋" w:eastAsia="仿宋"/>
          <w:color w:val="333333"/>
          <w:sz w:val="28"/>
          <w:szCs w:val="28"/>
        </w:rPr>
      </w:pPr>
      <w:r>
        <w:rPr>
          <w:rFonts w:hint="eastAsia" w:ascii="仿宋" w:hAnsi="仿宋" w:eastAsia="仿宋"/>
          <w:color w:val="333333"/>
          <w:sz w:val="28"/>
          <w:szCs w:val="28"/>
        </w:rPr>
        <w:t>5、中考报名的具体办法由各市、县（区）教育局负责制定。</w:t>
      </w:r>
    </w:p>
    <w:p w14:paraId="25B9C234">
      <w:pPr>
        <w:pStyle w:val="3"/>
        <w:widowControl w:val="0"/>
        <w:shd w:val="clear" w:color="auto" w:fill="FFFFFF"/>
        <w:spacing w:before="0" w:beforeAutospacing="0" w:after="0" w:afterAutospacing="0" w:line="520" w:lineRule="exact"/>
        <w:ind w:firstLine="481" w:firstLineChars="172"/>
        <w:rPr>
          <w:rFonts w:ascii="仿宋" w:hAnsi="仿宋" w:eastAsia="仿宋"/>
          <w:color w:val="333333"/>
          <w:sz w:val="28"/>
          <w:szCs w:val="28"/>
        </w:rPr>
      </w:pPr>
      <w:r>
        <w:rPr>
          <w:rFonts w:hint="eastAsia" w:ascii="仿宋" w:hAnsi="仿宋" w:eastAsia="仿宋"/>
          <w:color w:val="333333"/>
          <w:sz w:val="28"/>
          <w:szCs w:val="28"/>
        </w:rPr>
        <w:t>六、服务时限</w:t>
      </w:r>
    </w:p>
    <w:p w14:paraId="4D9D2286">
      <w:pPr>
        <w:pStyle w:val="3"/>
        <w:widowControl w:val="0"/>
        <w:shd w:val="clear" w:color="auto" w:fill="FFFFFF"/>
        <w:spacing w:before="0" w:beforeAutospacing="0" w:after="0" w:afterAutospacing="0" w:line="520" w:lineRule="exact"/>
        <w:ind w:firstLine="481" w:firstLineChars="172"/>
        <w:rPr>
          <w:rFonts w:ascii="仿宋" w:hAnsi="仿宋" w:eastAsia="仿宋"/>
          <w:color w:val="333333"/>
          <w:sz w:val="28"/>
          <w:szCs w:val="28"/>
        </w:rPr>
      </w:pPr>
      <w:r>
        <w:rPr>
          <w:rFonts w:hint="eastAsia" w:ascii="仿宋" w:hAnsi="仿宋" w:eastAsia="仿宋"/>
          <w:color w:val="333333"/>
          <w:sz w:val="28"/>
          <w:szCs w:val="28"/>
        </w:rPr>
        <w:t>在各地教育部门规定的报名时间内办理。</w:t>
      </w:r>
    </w:p>
    <w:p w14:paraId="3338CA41">
      <w:pPr>
        <w:pStyle w:val="3"/>
        <w:widowControl w:val="0"/>
        <w:shd w:val="clear" w:color="auto" w:fill="FFFFFF"/>
        <w:spacing w:before="0" w:beforeAutospacing="0" w:after="0" w:afterAutospacing="0" w:line="520" w:lineRule="exact"/>
        <w:ind w:firstLine="481" w:firstLineChars="172"/>
        <w:rPr>
          <w:rFonts w:ascii="仿宋" w:hAnsi="仿宋" w:eastAsia="仿宋"/>
          <w:color w:val="333333"/>
          <w:sz w:val="28"/>
          <w:szCs w:val="28"/>
        </w:rPr>
      </w:pPr>
      <w:r>
        <w:rPr>
          <w:rFonts w:hint="eastAsia" w:ascii="仿宋" w:hAnsi="仿宋" w:eastAsia="仿宋"/>
          <w:color w:val="333333"/>
          <w:sz w:val="28"/>
          <w:szCs w:val="28"/>
        </w:rPr>
        <w:t>七、收费依据及标准</w:t>
      </w:r>
    </w:p>
    <w:p w14:paraId="0AFD0499">
      <w:pPr>
        <w:pStyle w:val="3"/>
        <w:widowControl w:val="0"/>
        <w:shd w:val="clear" w:color="auto" w:fill="FFFFFF"/>
        <w:spacing w:before="0" w:beforeAutospacing="0" w:after="0" w:afterAutospacing="0" w:line="520" w:lineRule="exact"/>
        <w:ind w:firstLine="481" w:firstLineChars="172"/>
        <w:rPr>
          <w:rFonts w:ascii="仿宋" w:hAnsi="仿宋" w:eastAsia="仿宋"/>
          <w:color w:val="333333"/>
          <w:sz w:val="28"/>
          <w:szCs w:val="28"/>
        </w:rPr>
      </w:pPr>
      <w:r>
        <w:rPr>
          <w:rFonts w:hint="eastAsia" w:ascii="仿宋" w:hAnsi="仿宋" w:eastAsia="仿宋"/>
          <w:color w:val="333333"/>
          <w:sz w:val="28"/>
          <w:szCs w:val="28"/>
        </w:rPr>
        <w:t>免费</w:t>
      </w:r>
    </w:p>
    <w:p w14:paraId="619393B4">
      <w:pPr>
        <w:pStyle w:val="3"/>
        <w:widowControl w:val="0"/>
        <w:shd w:val="clear" w:color="auto" w:fill="FFFFFF"/>
        <w:spacing w:before="0" w:beforeAutospacing="0" w:after="0" w:afterAutospacing="0" w:line="520" w:lineRule="exact"/>
        <w:ind w:firstLine="481" w:firstLineChars="172"/>
        <w:rPr>
          <w:rFonts w:ascii="仿宋" w:hAnsi="仿宋" w:eastAsia="仿宋"/>
          <w:color w:val="333333"/>
          <w:sz w:val="28"/>
          <w:szCs w:val="28"/>
        </w:rPr>
      </w:pPr>
      <w:r>
        <w:rPr>
          <w:rFonts w:hint="eastAsia" w:ascii="仿宋" w:hAnsi="仿宋" w:eastAsia="仿宋"/>
          <w:color w:val="333333"/>
          <w:sz w:val="28"/>
          <w:szCs w:val="28"/>
        </w:rPr>
        <w:t>八、咨询方式</w:t>
      </w:r>
    </w:p>
    <w:p w14:paraId="67276EAE">
      <w:pPr>
        <w:pStyle w:val="3"/>
        <w:widowControl w:val="0"/>
        <w:shd w:val="clear" w:color="auto" w:fill="FFFFFF"/>
        <w:spacing w:before="0" w:beforeAutospacing="0" w:after="0" w:afterAutospacing="0" w:line="520" w:lineRule="exact"/>
        <w:ind w:firstLine="481" w:firstLineChars="172"/>
        <w:rPr>
          <w:rFonts w:ascii="仿宋" w:hAnsi="仿宋" w:eastAsia="仿宋"/>
          <w:color w:val="333333"/>
          <w:sz w:val="28"/>
          <w:szCs w:val="28"/>
        </w:rPr>
      </w:pPr>
      <w:r>
        <w:rPr>
          <w:rFonts w:hint="eastAsia" w:ascii="仿宋" w:hAnsi="仿宋" w:eastAsia="仿宋"/>
          <w:color w:val="333333"/>
          <w:sz w:val="28"/>
          <w:szCs w:val="28"/>
        </w:rPr>
        <w:t>电话：055</w:t>
      </w:r>
      <w:r>
        <w:rPr>
          <w:rFonts w:ascii="仿宋" w:hAnsi="仿宋" w:eastAsia="仿宋"/>
          <w:color w:val="333333"/>
          <w:sz w:val="28"/>
          <w:szCs w:val="28"/>
        </w:rPr>
        <w:t>4</w:t>
      </w:r>
      <w:r>
        <w:rPr>
          <w:rFonts w:hint="eastAsia" w:ascii="仿宋" w:hAnsi="仿宋" w:eastAsia="仿宋"/>
          <w:color w:val="333333"/>
          <w:sz w:val="28"/>
          <w:szCs w:val="28"/>
        </w:rPr>
        <w:t>-</w:t>
      </w:r>
      <w:r>
        <w:rPr>
          <w:rFonts w:ascii="仿宋" w:hAnsi="仿宋" w:eastAsia="仿宋"/>
          <w:color w:val="333333"/>
          <w:sz w:val="28"/>
          <w:szCs w:val="28"/>
        </w:rPr>
        <w:t>2503552</w:t>
      </w:r>
      <w:r>
        <w:rPr>
          <w:rFonts w:hint="eastAsia" w:ascii="仿宋" w:hAnsi="仿宋" w:eastAsia="仿宋"/>
          <w:color w:val="333333"/>
          <w:sz w:val="28"/>
          <w:szCs w:val="28"/>
        </w:rPr>
        <w:t>（成人</w:t>
      </w:r>
      <w:r>
        <w:rPr>
          <w:rFonts w:ascii="仿宋" w:hAnsi="仿宋" w:eastAsia="仿宋"/>
          <w:color w:val="333333"/>
          <w:sz w:val="28"/>
          <w:szCs w:val="28"/>
        </w:rPr>
        <w:t>教育科</w:t>
      </w:r>
      <w:r>
        <w:rPr>
          <w:rFonts w:hint="eastAsia" w:ascii="仿宋" w:hAnsi="仿宋" w:eastAsia="仿宋"/>
          <w:color w:val="333333"/>
          <w:sz w:val="28"/>
          <w:szCs w:val="28"/>
        </w:rPr>
        <w:t>）</w:t>
      </w:r>
    </w:p>
    <w:p w14:paraId="05FF4311">
      <w:pPr>
        <w:jc w:val="left"/>
        <w:rPr>
          <w:rFonts w:hint="eastAsia" w:ascii="仿宋_GB2312" w:hAnsi="仿宋" w:eastAsia="仿宋_GB2312" w:cs="Times New Roman"/>
          <w:color w:val="333333"/>
          <w:kern w:val="0"/>
          <w:sz w:val="28"/>
          <w:szCs w:val="28"/>
        </w:rPr>
      </w:pPr>
    </w:p>
    <w:p w14:paraId="42B7CBF3">
      <w:pPr>
        <w:jc w:val="left"/>
        <w:rPr>
          <w:rFonts w:hint="eastAsia" w:ascii="仿宋_GB2312" w:hAnsi="仿宋" w:eastAsia="仿宋_GB2312" w:cs="Times New Roman"/>
          <w:color w:val="333333"/>
          <w:kern w:val="0"/>
          <w:sz w:val="28"/>
          <w:szCs w:val="28"/>
        </w:rPr>
      </w:pPr>
    </w:p>
    <w:p w14:paraId="2B2302B8">
      <w:pPr>
        <w:jc w:val="left"/>
        <w:rPr>
          <w:rFonts w:hint="eastAsia" w:ascii="仿宋_GB2312" w:hAnsi="仿宋" w:eastAsia="仿宋_GB2312" w:cs="Times New Roman"/>
          <w:color w:val="333333"/>
          <w:kern w:val="0"/>
          <w:sz w:val="28"/>
          <w:szCs w:val="28"/>
        </w:rPr>
      </w:pPr>
    </w:p>
    <w:p w14:paraId="427926F3">
      <w:pPr>
        <w:jc w:val="left"/>
        <w:rPr>
          <w:rFonts w:hint="eastAsia" w:ascii="仿宋_GB2312" w:hAnsi="仿宋" w:eastAsia="仿宋_GB2312" w:cs="Times New Roman"/>
          <w:color w:val="333333"/>
          <w:kern w:val="0"/>
          <w:sz w:val="28"/>
          <w:szCs w:val="28"/>
        </w:rPr>
      </w:pPr>
    </w:p>
    <w:p w14:paraId="1A1F96F3">
      <w:pPr>
        <w:jc w:val="left"/>
        <w:rPr>
          <w:rFonts w:hint="eastAsia" w:ascii="仿宋_GB2312" w:hAnsi="仿宋" w:eastAsia="仿宋_GB2312" w:cs="Times New Roman"/>
          <w:color w:val="333333"/>
          <w:kern w:val="0"/>
          <w:sz w:val="28"/>
          <w:szCs w:val="28"/>
        </w:rPr>
      </w:pPr>
    </w:p>
    <w:p w14:paraId="7A05FCC7">
      <w:pPr>
        <w:jc w:val="left"/>
        <w:rPr>
          <w:rFonts w:hint="eastAsia" w:ascii="仿宋_GB2312" w:hAnsi="仿宋" w:eastAsia="仿宋_GB2312" w:cs="Times New Roman"/>
          <w:color w:val="333333"/>
          <w:kern w:val="0"/>
          <w:sz w:val="28"/>
          <w:szCs w:val="28"/>
        </w:rPr>
      </w:pPr>
    </w:p>
    <w:p w14:paraId="2CC9A1DE">
      <w:pPr>
        <w:jc w:val="left"/>
        <w:rPr>
          <w:rFonts w:hint="eastAsia" w:ascii="仿宋_GB2312" w:hAnsi="仿宋" w:eastAsia="仿宋_GB2312" w:cs="Times New Roman"/>
          <w:color w:val="333333"/>
          <w:kern w:val="0"/>
          <w:sz w:val="28"/>
          <w:szCs w:val="28"/>
        </w:rPr>
      </w:pPr>
    </w:p>
    <w:p w14:paraId="6A5A2A7B">
      <w:pPr>
        <w:jc w:val="left"/>
        <w:rPr>
          <w:rFonts w:hint="eastAsia" w:ascii="仿宋_GB2312" w:hAnsi="仿宋" w:eastAsia="仿宋_GB2312" w:cs="Times New Roman"/>
          <w:color w:val="333333"/>
          <w:kern w:val="0"/>
          <w:sz w:val="28"/>
          <w:szCs w:val="28"/>
        </w:rPr>
      </w:pPr>
    </w:p>
    <w:p w14:paraId="69AAD124">
      <w:pPr>
        <w:jc w:val="left"/>
        <w:rPr>
          <w:rFonts w:hint="eastAsia" w:ascii="仿宋_GB2312" w:hAnsi="仿宋" w:eastAsia="仿宋_GB2312" w:cs="Times New Roman"/>
          <w:color w:val="333333"/>
          <w:kern w:val="0"/>
          <w:sz w:val="28"/>
          <w:szCs w:val="28"/>
        </w:rPr>
      </w:pPr>
    </w:p>
    <w:p w14:paraId="7566E93D">
      <w:pPr>
        <w:jc w:val="left"/>
        <w:rPr>
          <w:rFonts w:hint="eastAsia" w:ascii="仿宋_GB2312" w:hAnsi="仿宋" w:eastAsia="仿宋_GB2312" w:cs="Times New Roman"/>
          <w:color w:val="333333"/>
          <w:kern w:val="0"/>
          <w:sz w:val="28"/>
          <w:szCs w:val="28"/>
        </w:rPr>
      </w:pPr>
    </w:p>
    <w:p w14:paraId="2118FC4D">
      <w:pPr>
        <w:jc w:val="left"/>
        <w:rPr>
          <w:rFonts w:hint="eastAsia" w:ascii="仿宋_GB2312" w:hAnsi="仿宋" w:eastAsia="仿宋_GB2312" w:cs="Times New Roman"/>
          <w:color w:val="333333"/>
          <w:kern w:val="0"/>
          <w:sz w:val="28"/>
          <w:szCs w:val="28"/>
        </w:rPr>
      </w:pPr>
    </w:p>
    <w:p w14:paraId="77297161">
      <w:pPr>
        <w:jc w:val="left"/>
        <w:rPr>
          <w:rFonts w:hint="eastAsia" w:ascii="仿宋_GB2312" w:hAnsi="仿宋" w:eastAsia="仿宋_GB2312" w:cs="Times New Roman"/>
          <w:color w:val="333333"/>
          <w:kern w:val="0"/>
          <w:sz w:val="28"/>
          <w:szCs w:val="28"/>
        </w:rPr>
      </w:pPr>
    </w:p>
    <w:p w14:paraId="04B1D1A0">
      <w:pPr>
        <w:shd w:val="clear" w:color="auto" w:fill="FFFFFF"/>
        <w:spacing w:line="600" w:lineRule="atLeast"/>
        <w:ind w:firstLine="640"/>
        <w:rPr>
          <w:rFonts w:ascii="仿宋" w:hAnsi="仿宋" w:eastAsia="仿宋"/>
          <w:b/>
          <w:color w:val="333333"/>
          <w:sz w:val="28"/>
          <w:szCs w:val="28"/>
        </w:rPr>
      </w:pPr>
      <w:r>
        <w:rPr>
          <w:rFonts w:hint="eastAsia" w:ascii="黑体" w:hAnsi="黑体" w:eastAsia="黑体" w:cs="Times New Roman"/>
          <w:color w:val="000000"/>
          <w:kern w:val="0"/>
          <w:sz w:val="32"/>
          <w:szCs w:val="32"/>
          <w:lang w:val="en-US" w:eastAsia="zh-CN"/>
        </w:rPr>
        <w:t>2</w:t>
      </w:r>
      <w:r>
        <w:rPr>
          <w:rFonts w:hint="eastAsia" w:ascii="黑体" w:hAnsi="黑体" w:eastAsia="黑体" w:cs="Times New Roman"/>
          <w:color w:val="000000"/>
          <w:kern w:val="0"/>
          <w:sz w:val="32"/>
          <w:szCs w:val="32"/>
        </w:rPr>
        <w:t>7</w:t>
      </w:r>
      <w:r>
        <w:rPr>
          <w:rFonts w:ascii="黑体" w:hAnsi="黑体" w:eastAsia="黑体" w:cs="Times New Roman"/>
          <w:color w:val="000000"/>
          <w:kern w:val="0"/>
          <w:sz w:val="32"/>
          <w:szCs w:val="32"/>
        </w:rPr>
        <w:t>.</w:t>
      </w:r>
      <w:r>
        <w:rPr>
          <w:rFonts w:hint="eastAsia" w:ascii="黑体" w:hAnsi="黑体" w:eastAsia="黑体" w:cs="Times New Roman"/>
          <w:color w:val="000000"/>
          <w:kern w:val="0"/>
          <w:sz w:val="32"/>
          <w:szCs w:val="32"/>
        </w:rPr>
        <w:t>中考体育考试免考、缓考服务</w:t>
      </w:r>
    </w:p>
    <w:p w14:paraId="06568944">
      <w:pPr>
        <w:pStyle w:val="3"/>
        <w:widowControl w:val="0"/>
        <w:shd w:val="clear" w:color="auto" w:fill="FFFFFF"/>
        <w:spacing w:before="0" w:beforeAutospacing="0" w:after="0" w:afterAutospacing="0" w:line="520" w:lineRule="exact"/>
        <w:ind w:firstLine="481" w:firstLineChars="172"/>
        <w:jc w:val="both"/>
        <w:rPr>
          <w:rFonts w:ascii="仿宋" w:hAnsi="仿宋" w:eastAsia="仿宋"/>
          <w:color w:val="333333"/>
          <w:sz w:val="28"/>
          <w:szCs w:val="28"/>
        </w:rPr>
      </w:pPr>
      <w:r>
        <w:rPr>
          <w:rFonts w:hint="eastAsia" w:ascii="仿宋" w:hAnsi="仿宋" w:eastAsia="仿宋"/>
          <w:color w:val="333333"/>
          <w:sz w:val="28"/>
          <w:szCs w:val="28"/>
        </w:rPr>
        <w:t>一、办理依据</w:t>
      </w:r>
    </w:p>
    <w:p w14:paraId="584F4117">
      <w:pPr>
        <w:pStyle w:val="3"/>
        <w:widowControl w:val="0"/>
        <w:shd w:val="clear" w:color="auto" w:fill="FFFFFF"/>
        <w:spacing w:before="0" w:beforeAutospacing="0" w:after="0" w:afterAutospacing="0" w:line="520" w:lineRule="exact"/>
        <w:ind w:firstLine="481" w:firstLineChars="172"/>
        <w:rPr>
          <w:rFonts w:hint="eastAsia" w:ascii="仿宋" w:hAnsi="仿宋" w:eastAsia="仿宋"/>
          <w:color w:val="333333"/>
          <w:sz w:val="28"/>
          <w:szCs w:val="28"/>
        </w:rPr>
      </w:pPr>
      <w:r>
        <w:rPr>
          <w:rFonts w:hint="eastAsia" w:ascii="仿宋" w:hAnsi="仿宋" w:eastAsia="仿宋"/>
          <w:color w:val="333333"/>
          <w:sz w:val="28"/>
          <w:szCs w:val="28"/>
        </w:rPr>
        <w:t>1.《学校体育工作条例》第九条:体育课是学生毕业、升学考试科目。学生因病、残免修体育课或者免除体育课考试的，必须持医院证明，经学校体育教研室（组）审核同意，并报学校教务部门备案，记入学生健康档案。</w:t>
      </w:r>
    </w:p>
    <w:p w14:paraId="61E7F13C">
      <w:pPr>
        <w:pStyle w:val="3"/>
        <w:widowControl w:val="0"/>
        <w:shd w:val="clear" w:color="auto" w:fill="FFFFFF"/>
        <w:spacing w:before="0" w:beforeAutospacing="0" w:after="0" w:afterAutospacing="0" w:line="520" w:lineRule="exact"/>
        <w:ind w:firstLine="481" w:firstLineChars="172"/>
        <w:jc w:val="both"/>
        <w:rPr>
          <w:rFonts w:ascii="仿宋" w:hAnsi="仿宋" w:eastAsia="仿宋"/>
          <w:color w:val="333333"/>
          <w:sz w:val="28"/>
          <w:szCs w:val="28"/>
        </w:rPr>
      </w:pPr>
      <w:r>
        <w:rPr>
          <w:rFonts w:hint="eastAsia" w:ascii="仿宋" w:hAnsi="仿宋" w:eastAsia="仿宋"/>
          <w:color w:val="333333"/>
          <w:sz w:val="28"/>
          <w:szCs w:val="28"/>
        </w:rPr>
        <w:t>2.《安徽省教育厅关于做好2022年初中学业水平体育与健康学科考试工作的通知》（皖教秘〔2021〕447号）：四、免考与缓考 原国家教委在《初中毕业生升学体育考试工作实施方案》中规定：“对确实丧失了运动能力的残疾免考体育的学生，按满分计入升学考试总分。其它免考体育的学生，按总分的60％的分数计入学生升学考试总分”</w:t>
      </w:r>
    </w:p>
    <w:p w14:paraId="68601176">
      <w:pPr>
        <w:pStyle w:val="3"/>
        <w:widowControl w:val="0"/>
        <w:shd w:val="clear" w:color="auto" w:fill="FFFFFF"/>
        <w:spacing w:before="0" w:beforeAutospacing="0" w:after="0" w:afterAutospacing="0" w:line="520" w:lineRule="exact"/>
        <w:ind w:firstLine="481" w:firstLineChars="172"/>
        <w:jc w:val="both"/>
        <w:rPr>
          <w:rFonts w:ascii="仿宋" w:hAnsi="仿宋" w:eastAsia="仿宋"/>
          <w:color w:val="333333"/>
          <w:sz w:val="28"/>
          <w:szCs w:val="28"/>
        </w:rPr>
      </w:pPr>
      <w:r>
        <w:rPr>
          <w:rFonts w:hint="eastAsia" w:ascii="仿宋" w:hAnsi="仿宋" w:eastAsia="仿宋"/>
          <w:color w:val="333333"/>
          <w:sz w:val="28"/>
          <w:szCs w:val="28"/>
        </w:rPr>
        <w:t>二、承办机构</w:t>
      </w:r>
    </w:p>
    <w:p w14:paraId="1550399D">
      <w:pPr>
        <w:pStyle w:val="3"/>
        <w:widowControl w:val="0"/>
        <w:shd w:val="clear" w:color="auto" w:fill="FFFFFF"/>
        <w:tabs>
          <w:tab w:val="right" w:pos="8306"/>
        </w:tabs>
        <w:spacing w:before="0" w:beforeAutospacing="0" w:after="0" w:afterAutospacing="0" w:line="520" w:lineRule="exact"/>
        <w:ind w:firstLine="481" w:firstLineChars="172"/>
        <w:jc w:val="both"/>
        <w:rPr>
          <w:rFonts w:ascii="仿宋" w:hAnsi="仿宋" w:eastAsia="仿宋"/>
          <w:color w:val="333333"/>
          <w:sz w:val="28"/>
          <w:szCs w:val="28"/>
        </w:rPr>
      </w:pPr>
      <w:r>
        <w:rPr>
          <w:rFonts w:hint="eastAsia" w:ascii="仿宋" w:hAnsi="仿宋" w:eastAsia="仿宋"/>
          <w:color w:val="333333"/>
          <w:sz w:val="28"/>
          <w:szCs w:val="28"/>
        </w:rPr>
        <w:t>大通</w:t>
      </w:r>
      <w:r>
        <w:rPr>
          <w:rFonts w:ascii="仿宋" w:hAnsi="仿宋" w:eastAsia="仿宋"/>
          <w:color w:val="333333"/>
          <w:sz w:val="28"/>
          <w:szCs w:val="28"/>
        </w:rPr>
        <w:t>区教育体育局</w:t>
      </w:r>
      <w:r>
        <w:rPr>
          <w:rFonts w:ascii="仿宋" w:hAnsi="仿宋" w:eastAsia="仿宋"/>
          <w:color w:val="333333"/>
          <w:sz w:val="28"/>
          <w:szCs w:val="28"/>
        </w:rPr>
        <w:tab/>
      </w:r>
    </w:p>
    <w:p w14:paraId="0E2FD728">
      <w:pPr>
        <w:pStyle w:val="3"/>
        <w:widowControl w:val="0"/>
        <w:shd w:val="clear" w:color="auto" w:fill="FFFFFF"/>
        <w:spacing w:before="0" w:beforeAutospacing="0" w:after="0" w:afterAutospacing="0" w:line="520" w:lineRule="exact"/>
        <w:ind w:firstLine="481" w:firstLineChars="172"/>
        <w:jc w:val="both"/>
        <w:rPr>
          <w:rFonts w:ascii="仿宋" w:hAnsi="仿宋" w:eastAsia="仿宋"/>
          <w:color w:val="333333"/>
          <w:sz w:val="28"/>
          <w:szCs w:val="28"/>
        </w:rPr>
      </w:pPr>
      <w:r>
        <w:rPr>
          <w:rFonts w:hint="eastAsia" w:ascii="仿宋" w:hAnsi="仿宋" w:eastAsia="仿宋"/>
          <w:color w:val="333333"/>
          <w:sz w:val="28"/>
          <w:szCs w:val="28"/>
        </w:rPr>
        <w:t>三、服务对象</w:t>
      </w:r>
    </w:p>
    <w:p w14:paraId="2AA4CDAA">
      <w:pPr>
        <w:pStyle w:val="3"/>
        <w:widowControl w:val="0"/>
        <w:shd w:val="clear" w:color="auto" w:fill="FFFFFF"/>
        <w:spacing w:before="0" w:beforeAutospacing="0" w:after="0" w:afterAutospacing="0" w:line="520" w:lineRule="exact"/>
        <w:ind w:firstLine="481" w:firstLineChars="172"/>
        <w:jc w:val="both"/>
        <w:rPr>
          <w:rFonts w:ascii="仿宋" w:hAnsi="仿宋" w:eastAsia="仿宋"/>
          <w:color w:val="333333"/>
          <w:sz w:val="28"/>
          <w:szCs w:val="28"/>
        </w:rPr>
      </w:pPr>
      <w:r>
        <w:rPr>
          <w:rFonts w:hint="eastAsia" w:ascii="仿宋" w:hAnsi="仿宋" w:eastAsia="仿宋"/>
          <w:color w:val="333333"/>
          <w:sz w:val="28"/>
          <w:szCs w:val="28"/>
        </w:rPr>
        <w:t>初中学业水平体育与健康学科考试考生</w:t>
      </w:r>
    </w:p>
    <w:p w14:paraId="15D21690">
      <w:pPr>
        <w:pStyle w:val="3"/>
        <w:widowControl w:val="0"/>
        <w:shd w:val="clear" w:color="auto" w:fill="FFFFFF"/>
        <w:spacing w:before="0" w:beforeAutospacing="0" w:after="0" w:afterAutospacing="0" w:line="520" w:lineRule="exact"/>
        <w:ind w:firstLine="481" w:firstLineChars="172"/>
        <w:jc w:val="both"/>
        <w:rPr>
          <w:rFonts w:ascii="仿宋" w:hAnsi="仿宋" w:eastAsia="仿宋"/>
          <w:color w:val="333333"/>
          <w:sz w:val="28"/>
          <w:szCs w:val="28"/>
        </w:rPr>
      </w:pPr>
      <w:r>
        <w:rPr>
          <w:rFonts w:hint="eastAsia" w:ascii="仿宋" w:hAnsi="仿宋" w:eastAsia="仿宋"/>
          <w:color w:val="333333"/>
          <w:sz w:val="28"/>
          <w:szCs w:val="28"/>
        </w:rPr>
        <w:t>四、申请条件</w:t>
      </w:r>
    </w:p>
    <w:p w14:paraId="24CF4560">
      <w:pPr>
        <w:pStyle w:val="3"/>
        <w:widowControl w:val="0"/>
        <w:shd w:val="clear" w:color="auto" w:fill="FFFFFF"/>
        <w:spacing w:before="0" w:beforeAutospacing="0" w:after="0" w:afterAutospacing="0" w:line="520" w:lineRule="exact"/>
        <w:ind w:firstLine="481" w:firstLineChars="172"/>
        <w:jc w:val="both"/>
        <w:rPr>
          <w:rFonts w:ascii="仿宋" w:hAnsi="仿宋" w:eastAsia="仿宋"/>
          <w:color w:val="333333"/>
          <w:sz w:val="28"/>
          <w:szCs w:val="28"/>
        </w:rPr>
      </w:pPr>
      <w:r>
        <w:rPr>
          <w:rFonts w:hint="eastAsia" w:ascii="仿宋" w:hAnsi="仿宋" w:eastAsia="仿宋"/>
          <w:color w:val="333333"/>
          <w:sz w:val="28"/>
          <w:szCs w:val="28"/>
        </w:rPr>
        <w:t>1、因肢残丧失全部运动能力，获准免考的考生，其成绩按初中学业水平体育与健康学科考试总分值的100%计入总分。</w:t>
      </w:r>
    </w:p>
    <w:p w14:paraId="3B1FA8D8">
      <w:pPr>
        <w:pStyle w:val="3"/>
        <w:widowControl w:val="0"/>
        <w:shd w:val="clear" w:color="auto" w:fill="FFFFFF"/>
        <w:spacing w:before="0" w:beforeAutospacing="0" w:after="0" w:afterAutospacing="0" w:line="520" w:lineRule="exact"/>
        <w:ind w:firstLine="481" w:firstLineChars="172"/>
        <w:jc w:val="both"/>
        <w:rPr>
          <w:rFonts w:ascii="仿宋" w:hAnsi="仿宋" w:eastAsia="仿宋"/>
          <w:color w:val="333333"/>
          <w:sz w:val="28"/>
          <w:szCs w:val="28"/>
        </w:rPr>
      </w:pPr>
      <w:r>
        <w:rPr>
          <w:rFonts w:hint="eastAsia" w:ascii="仿宋" w:hAnsi="仿宋" w:eastAsia="仿宋"/>
          <w:color w:val="333333"/>
          <w:sz w:val="28"/>
          <w:szCs w:val="28"/>
        </w:rPr>
        <w:t>2、因伤、病长期免修体育课，但未丧失运动能力而申请免考的考生，其成绩按分值的60%计分。</w:t>
      </w:r>
    </w:p>
    <w:p w14:paraId="20DBC04C">
      <w:pPr>
        <w:pStyle w:val="3"/>
        <w:widowControl w:val="0"/>
        <w:shd w:val="clear" w:color="auto" w:fill="FFFFFF"/>
        <w:spacing w:before="0" w:beforeAutospacing="0" w:after="0" w:afterAutospacing="0" w:line="520" w:lineRule="exact"/>
        <w:ind w:firstLine="481" w:firstLineChars="172"/>
        <w:jc w:val="both"/>
        <w:rPr>
          <w:rFonts w:ascii="仿宋" w:hAnsi="仿宋" w:eastAsia="仿宋"/>
          <w:color w:val="333333"/>
          <w:sz w:val="28"/>
          <w:szCs w:val="28"/>
        </w:rPr>
      </w:pPr>
      <w:r>
        <w:rPr>
          <w:rFonts w:hint="eastAsia" w:ascii="仿宋" w:hAnsi="仿宋" w:eastAsia="仿宋"/>
          <w:color w:val="333333"/>
          <w:sz w:val="28"/>
          <w:szCs w:val="28"/>
        </w:rPr>
        <w:t>3、因伤、病或意外事故等原因暂时不能参加初中学业水平体育与健康学科考试的考生，可申请缓考。申请缓考的考生，由当地初中学业水平体育与健康学科考试领导机构在体育考试期间集中组织一次补考。补考期间，仍不能参加考试的考生，须办理免考手续，其成绩按初中学业水平体育与健康学科考试总分值的60%计入总分。</w:t>
      </w:r>
    </w:p>
    <w:p w14:paraId="5D4D0CFC">
      <w:pPr>
        <w:pStyle w:val="3"/>
        <w:widowControl w:val="0"/>
        <w:shd w:val="clear" w:color="auto" w:fill="FFFFFF"/>
        <w:spacing w:before="0" w:beforeAutospacing="0" w:after="0" w:afterAutospacing="0" w:line="520" w:lineRule="exact"/>
        <w:ind w:firstLine="481" w:firstLineChars="172"/>
        <w:jc w:val="both"/>
        <w:rPr>
          <w:rFonts w:ascii="仿宋" w:hAnsi="仿宋" w:eastAsia="仿宋"/>
          <w:color w:val="333333"/>
          <w:sz w:val="28"/>
          <w:szCs w:val="28"/>
        </w:rPr>
      </w:pPr>
      <w:r>
        <w:rPr>
          <w:rFonts w:hint="eastAsia" w:ascii="仿宋" w:hAnsi="仿宋" w:eastAsia="仿宋"/>
          <w:color w:val="333333"/>
          <w:sz w:val="28"/>
          <w:szCs w:val="28"/>
        </w:rPr>
        <w:t>五、服务流程</w:t>
      </w:r>
    </w:p>
    <w:p w14:paraId="1A6B4146">
      <w:pPr>
        <w:pStyle w:val="3"/>
        <w:widowControl w:val="0"/>
        <w:shd w:val="clear" w:color="auto" w:fill="FFFFFF"/>
        <w:spacing w:before="0" w:beforeAutospacing="0" w:after="0" w:afterAutospacing="0" w:line="520" w:lineRule="exact"/>
        <w:ind w:firstLine="481" w:firstLineChars="172"/>
        <w:jc w:val="both"/>
        <w:rPr>
          <w:rFonts w:ascii="仿宋" w:hAnsi="仿宋" w:eastAsia="仿宋"/>
          <w:color w:val="333333"/>
          <w:sz w:val="28"/>
          <w:szCs w:val="28"/>
        </w:rPr>
      </w:pPr>
      <w:r>
        <w:rPr>
          <w:rFonts w:hint="eastAsia" w:ascii="仿宋" w:hAnsi="仿宋" w:eastAsia="仿宋"/>
          <w:color w:val="333333"/>
          <w:sz w:val="28"/>
          <w:szCs w:val="28"/>
        </w:rPr>
        <w:t>1、申请免考、缓考须提供以下证明材料：因肢残申请免考的考生，须提供残疾证（残疾类别为肢残）；因伤、病长期免修体育课或意外事故等原因而申请免考、缓考的考生，须提供二级甲等或二级甲等以上医院的病历等材料。</w:t>
      </w:r>
    </w:p>
    <w:p w14:paraId="425436F2">
      <w:pPr>
        <w:pStyle w:val="3"/>
        <w:widowControl w:val="0"/>
        <w:shd w:val="clear" w:color="auto" w:fill="FFFFFF"/>
        <w:spacing w:before="0" w:beforeAutospacing="0" w:after="0" w:afterAutospacing="0" w:line="520" w:lineRule="exact"/>
        <w:ind w:firstLine="481" w:firstLineChars="172"/>
        <w:jc w:val="both"/>
        <w:rPr>
          <w:rFonts w:ascii="仿宋" w:hAnsi="仿宋" w:eastAsia="仿宋"/>
          <w:color w:val="333333"/>
          <w:sz w:val="28"/>
          <w:szCs w:val="28"/>
        </w:rPr>
      </w:pPr>
      <w:r>
        <w:rPr>
          <w:rFonts w:hint="eastAsia" w:ascii="仿宋" w:hAnsi="仿宋" w:eastAsia="仿宋"/>
          <w:color w:val="333333"/>
          <w:sz w:val="28"/>
          <w:szCs w:val="28"/>
        </w:rPr>
        <w:t>2、各地组织包括医学专家、残联相关专业人士在内的审核组，对考生的免考、缓考申请及证明材料进行统一审核，具体操作办法由各地研究制定。</w:t>
      </w:r>
    </w:p>
    <w:p w14:paraId="007E7650">
      <w:pPr>
        <w:pStyle w:val="3"/>
        <w:widowControl w:val="0"/>
        <w:shd w:val="clear" w:color="auto" w:fill="FFFFFF"/>
        <w:spacing w:before="0" w:beforeAutospacing="0" w:after="0" w:afterAutospacing="0" w:line="520" w:lineRule="exact"/>
        <w:ind w:firstLine="481" w:firstLineChars="172"/>
        <w:jc w:val="both"/>
        <w:rPr>
          <w:rFonts w:ascii="仿宋" w:hAnsi="仿宋" w:eastAsia="仿宋"/>
          <w:color w:val="333333"/>
          <w:sz w:val="28"/>
          <w:szCs w:val="28"/>
        </w:rPr>
      </w:pPr>
      <w:r>
        <w:rPr>
          <w:rFonts w:hint="eastAsia" w:ascii="仿宋" w:hAnsi="仿宋" w:eastAsia="仿宋"/>
          <w:color w:val="333333"/>
          <w:sz w:val="28"/>
          <w:szCs w:val="28"/>
        </w:rPr>
        <w:t>3、考生获准免考后，其免考申请表、免考证明材料及审核材料须存入学生档案。</w:t>
      </w:r>
    </w:p>
    <w:p w14:paraId="38C47A03">
      <w:pPr>
        <w:pStyle w:val="3"/>
        <w:widowControl w:val="0"/>
        <w:shd w:val="clear" w:color="auto" w:fill="FFFFFF"/>
        <w:spacing w:before="0" w:beforeAutospacing="0" w:after="0" w:afterAutospacing="0" w:line="520" w:lineRule="exact"/>
        <w:ind w:firstLine="481" w:firstLineChars="172"/>
        <w:jc w:val="both"/>
        <w:rPr>
          <w:rFonts w:ascii="仿宋" w:hAnsi="仿宋" w:eastAsia="仿宋"/>
          <w:color w:val="333333"/>
          <w:sz w:val="28"/>
          <w:szCs w:val="28"/>
        </w:rPr>
      </w:pPr>
      <w:r>
        <w:rPr>
          <w:rFonts w:hint="eastAsia" w:ascii="仿宋" w:hAnsi="仿宋" w:eastAsia="仿宋"/>
          <w:color w:val="333333"/>
          <w:sz w:val="28"/>
          <w:szCs w:val="28"/>
        </w:rPr>
        <w:t>4、申请免考、缓考的程序：考生提出书面申请，填写《安徽省初中学业水平体育与健康学科考试免考缓考申请表》，注明免考、缓考原因，报所在就读学校；学校初审后，报当地县（市、区）教育行政部门审核。</w:t>
      </w:r>
    </w:p>
    <w:p w14:paraId="0C729AED">
      <w:pPr>
        <w:pStyle w:val="3"/>
        <w:widowControl w:val="0"/>
        <w:shd w:val="clear" w:color="auto" w:fill="FFFFFF"/>
        <w:spacing w:before="0" w:beforeAutospacing="0" w:after="0" w:afterAutospacing="0" w:line="520" w:lineRule="exact"/>
        <w:ind w:firstLine="481" w:firstLineChars="172"/>
        <w:jc w:val="both"/>
        <w:rPr>
          <w:rFonts w:ascii="仿宋" w:hAnsi="仿宋" w:eastAsia="仿宋"/>
          <w:color w:val="333333"/>
          <w:sz w:val="28"/>
          <w:szCs w:val="28"/>
        </w:rPr>
      </w:pPr>
      <w:r>
        <w:rPr>
          <w:rFonts w:hint="eastAsia" w:ascii="仿宋" w:hAnsi="仿宋" w:eastAsia="仿宋"/>
          <w:color w:val="333333"/>
          <w:sz w:val="28"/>
          <w:szCs w:val="28"/>
        </w:rPr>
        <w:t>六、服务时限</w:t>
      </w:r>
    </w:p>
    <w:p w14:paraId="4C8F52CD">
      <w:pPr>
        <w:pStyle w:val="3"/>
        <w:widowControl w:val="0"/>
        <w:shd w:val="clear" w:color="auto" w:fill="FFFFFF"/>
        <w:spacing w:before="0" w:beforeAutospacing="0" w:after="0" w:afterAutospacing="0" w:line="520" w:lineRule="exact"/>
        <w:ind w:firstLine="481" w:firstLineChars="172"/>
        <w:jc w:val="both"/>
        <w:rPr>
          <w:rFonts w:ascii="仿宋" w:hAnsi="仿宋" w:eastAsia="仿宋"/>
          <w:color w:val="333333"/>
          <w:sz w:val="28"/>
          <w:szCs w:val="28"/>
        </w:rPr>
      </w:pPr>
      <w:r>
        <w:rPr>
          <w:rFonts w:hint="eastAsia" w:ascii="仿宋" w:hAnsi="仿宋" w:eastAsia="仿宋"/>
          <w:color w:val="333333"/>
          <w:sz w:val="28"/>
          <w:szCs w:val="28"/>
        </w:rPr>
        <w:t>在各地教育部门规定的时间内办理。</w:t>
      </w:r>
    </w:p>
    <w:p w14:paraId="16E9AB39">
      <w:pPr>
        <w:pStyle w:val="3"/>
        <w:widowControl w:val="0"/>
        <w:shd w:val="clear" w:color="auto" w:fill="FFFFFF"/>
        <w:spacing w:before="0" w:beforeAutospacing="0" w:after="0" w:afterAutospacing="0" w:line="520" w:lineRule="exact"/>
        <w:ind w:firstLine="481" w:firstLineChars="172"/>
        <w:jc w:val="both"/>
        <w:rPr>
          <w:rFonts w:ascii="仿宋" w:hAnsi="仿宋" w:eastAsia="仿宋"/>
          <w:color w:val="333333"/>
          <w:sz w:val="28"/>
          <w:szCs w:val="28"/>
        </w:rPr>
      </w:pPr>
      <w:r>
        <w:rPr>
          <w:rFonts w:hint="eastAsia" w:ascii="仿宋" w:hAnsi="仿宋" w:eastAsia="仿宋"/>
          <w:color w:val="333333"/>
          <w:sz w:val="28"/>
          <w:szCs w:val="28"/>
        </w:rPr>
        <w:t>七、收费依据及标准</w:t>
      </w:r>
    </w:p>
    <w:p w14:paraId="25300A15">
      <w:pPr>
        <w:pStyle w:val="3"/>
        <w:widowControl w:val="0"/>
        <w:shd w:val="clear" w:color="auto" w:fill="FFFFFF"/>
        <w:spacing w:before="0" w:beforeAutospacing="0" w:after="0" w:afterAutospacing="0" w:line="520" w:lineRule="exact"/>
        <w:ind w:firstLine="481" w:firstLineChars="172"/>
        <w:jc w:val="both"/>
        <w:rPr>
          <w:rFonts w:ascii="仿宋" w:hAnsi="仿宋" w:eastAsia="仿宋"/>
          <w:color w:val="333333"/>
          <w:sz w:val="28"/>
          <w:szCs w:val="28"/>
        </w:rPr>
      </w:pPr>
      <w:r>
        <w:rPr>
          <w:rFonts w:hint="eastAsia" w:ascii="仿宋" w:hAnsi="仿宋" w:eastAsia="仿宋"/>
          <w:color w:val="333333"/>
          <w:sz w:val="28"/>
          <w:szCs w:val="28"/>
        </w:rPr>
        <w:t>免费</w:t>
      </w:r>
    </w:p>
    <w:p w14:paraId="196DBDEB">
      <w:pPr>
        <w:pStyle w:val="3"/>
        <w:widowControl w:val="0"/>
        <w:shd w:val="clear" w:color="auto" w:fill="FFFFFF"/>
        <w:spacing w:before="0" w:beforeAutospacing="0" w:after="0" w:afterAutospacing="0" w:line="520" w:lineRule="exact"/>
        <w:ind w:firstLine="481" w:firstLineChars="172"/>
        <w:jc w:val="both"/>
        <w:rPr>
          <w:rFonts w:ascii="仿宋" w:hAnsi="仿宋" w:eastAsia="仿宋"/>
          <w:color w:val="333333"/>
          <w:sz w:val="28"/>
          <w:szCs w:val="28"/>
        </w:rPr>
      </w:pPr>
      <w:r>
        <w:rPr>
          <w:rFonts w:hint="eastAsia" w:ascii="仿宋" w:hAnsi="仿宋" w:eastAsia="仿宋"/>
          <w:color w:val="333333"/>
          <w:sz w:val="28"/>
          <w:szCs w:val="28"/>
        </w:rPr>
        <w:t>八、咨询方式</w:t>
      </w:r>
    </w:p>
    <w:p w14:paraId="738D4541">
      <w:pPr>
        <w:pStyle w:val="3"/>
        <w:widowControl w:val="0"/>
        <w:shd w:val="clear" w:color="auto" w:fill="FFFFFF"/>
        <w:spacing w:before="0" w:beforeAutospacing="0" w:after="0" w:afterAutospacing="0" w:line="520" w:lineRule="exact"/>
        <w:ind w:firstLine="481" w:firstLineChars="172"/>
        <w:jc w:val="both"/>
        <w:rPr>
          <w:rFonts w:ascii="仿宋" w:hAnsi="仿宋" w:eastAsia="仿宋"/>
          <w:color w:val="333333"/>
          <w:sz w:val="28"/>
          <w:szCs w:val="28"/>
        </w:rPr>
      </w:pPr>
      <w:r>
        <w:rPr>
          <w:rFonts w:hint="eastAsia" w:ascii="仿宋" w:hAnsi="仿宋" w:eastAsia="仿宋"/>
          <w:color w:val="333333"/>
          <w:sz w:val="28"/>
          <w:szCs w:val="28"/>
        </w:rPr>
        <w:t>电话：055</w:t>
      </w:r>
      <w:r>
        <w:rPr>
          <w:rFonts w:ascii="仿宋" w:hAnsi="仿宋" w:eastAsia="仿宋"/>
          <w:color w:val="333333"/>
          <w:sz w:val="28"/>
          <w:szCs w:val="28"/>
        </w:rPr>
        <w:t>4</w:t>
      </w:r>
      <w:r>
        <w:rPr>
          <w:rFonts w:hint="eastAsia" w:ascii="仿宋" w:hAnsi="仿宋" w:eastAsia="仿宋"/>
          <w:color w:val="333333"/>
          <w:sz w:val="28"/>
          <w:szCs w:val="28"/>
        </w:rPr>
        <w:t>-</w:t>
      </w:r>
      <w:r>
        <w:rPr>
          <w:rFonts w:ascii="仿宋" w:hAnsi="仿宋" w:eastAsia="仿宋"/>
          <w:color w:val="333333"/>
          <w:sz w:val="28"/>
          <w:szCs w:val="28"/>
        </w:rPr>
        <w:t>2503520</w:t>
      </w:r>
      <w:r>
        <w:rPr>
          <w:rFonts w:hint="eastAsia" w:ascii="仿宋" w:hAnsi="仿宋" w:eastAsia="仿宋"/>
          <w:color w:val="333333"/>
          <w:sz w:val="28"/>
          <w:szCs w:val="28"/>
        </w:rPr>
        <w:t>（体育科）</w:t>
      </w:r>
    </w:p>
    <w:p w14:paraId="2F389B9C">
      <w:pPr>
        <w:jc w:val="left"/>
        <w:rPr>
          <w:rFonts w:hint="eastAsia" w:ascii="仿宋_GB2312" w:hAnsi="仿宋" w:eastAsia="仿宋_GB2312" w:cs="Times New Roman"/>
          <w:color w:val="333333"/>
          <w:kern w:val="0"/>
          <w:sz w:val="28"/>
          <w:szCs w:val="28"/>
        </w:rPr>
      </w:pPr>
    </w:p>
    <w:p w14:paraId="7346F827">
      <w:pPr>
        <w:jc w:val="left"/>
        <w:rPr>
          <w:rFonts w:hint="eastAsia" w:ascii="仿宋_GB2312" w:hAnsi="仿宋" w:eastAsia="仿宋_GB2312" w:cs="Times New Roman"/>
          <w:color w:val="333333"/>
          <w:kern w:val="0"/>
          <w:sz w:val="28"/>
          <w:szCs w:val="28"/>
        </w:rPr>
      </w:pPr>
    </w:p>
    <w:p w14:paraId="10380747">
      <w:pPr>
        <w:jc w:val="left"/>
        <w:rPr>
          <w:rFonts w:hint="eastAsia" w:ascii="仿宋_GB2312" w:hAnsi="仿宋" w:eastAsia="仿宋_GB2312" w:cs="Times New Roman"/>
          <w:color w:val="333333"/>
          <w:kern w:val="0"/>
          <w:sz w:val="28"/>
          <w:szCs w:val="28"/>
        </w:rPr>
      </w:pPr>
    </w:p>
    <w:p w14:paraId="24EA1E9F">
      <w:pPr>
        <w:jc w:val="left"/>
        <w:rPr>
          <w:rFonts w:hint="eastAsia" w:ascii="仿宋_GB2312" w:hAnsi="仿宋" w:eastAsia="仿宋_GB2312" w:cs="Times New Roman"/>
          <w:color w:val="333333"/>
          <w:kern w:val="0"/>
          <w:sz w:val="28"/>
          <w:szCs w:val="28"/>
        </w:rPr>
      </w:pPr>
    </w:p>
    <w:p w14:paraId="5CCB17F0">
      <w:pPr>
        <w:jc w:val="left"/>
        <w:rPr>
          <w:rFonts w:hint="eastAsia" w:ascii="仿宋_GB2312" w:hAnsi="仿宋" w:eastAsia="仿宋_GB2312" w:cs="Times New Roman"/>
          <w:color w:val="333333"/>
          <w:kern w:val="0"/>
          <w:sz w:val="28"/>
          <w:szCs w:val="28"/>
        </w:rPr>
      </w:pPr>
    </w:p>
    <w:p w14:paraId="01FA4EF8">
      <w:pPr>
        <w:shd w:val="clear" w:color="auto" w:fill="FFFFFF"/>
        <w:spacing w:line="600" w:lineRule="atLeast"/>
        <w:ind w:firstLine="640"/>
        <w:rPr>
          <w:rFonts w:ascii="仿宋" w:hAnsi="仿宋" w:eastAsia="仿宋" w:cs="宋体"/>
          <w:color w:val="333333"/>
          <w:kern w:val="0"/>
          <w:sz w:val="28"/>
          <w:szCs w:val="28"/>
        </w:rPr>
      </w:pPr>
      <w:r>
        <w:rPr>
          <w:rFonts w:hint="eastAsia" w:ascii="黑体" w:hAnsi="黑体" w:eastAsia="黑体" w:cs="Times New Roman"/>
          <w:color w:val="000000"/>
          <w:kern w:val="0"/>
          <w:sz w:val="32"/>
          <w:szCs w:val="32"/>
          <w:lang w:val="en-US" w:eastAsia="zh-CN"/>
        </w:rPr>
        <w:t>28</w:t>
      </w:r>
      <w:r>
        <w:rPr>
          <w:rFonts w:ascii="黑体" w:hAnsi="黑体" w:eastAsia="黑体" w:cs="Times New Roman"/>
          <w:color w:val="000000"/>
          <w:kern w:val="0"/>
          <w:sz w:val="32"/>
          <w:szCs w:val="32"/>
        </w:rPr>
        <w:t>.</w:t>
      </w:r>
      <w:r>
        <w:rPr>
          <w:rFonts w:hint="eastAsia" w:ascii="黑体" w:hAnsi="黑体" w:eastAsia="黑体" w:cs="Times New Roman"/>
          <w:color w:val="000000"/>
          <w:kern w:val="0"/>
          <w:sz w:val="32"/>
          <w:szCs w:val="32"/>
        </w:rPr>
        <w:t>残疾适龄儿童、少年义务教育入学服务</w:t>
      </w:r>
    </w:p>
    <w:p w14:paraId="224F7810">
      <w:pPr>
        <w:spacing w:line="520" w:lineRule="exact"/>
        <w:ind w:firstLine="560" w:firstLineChars="200"/>
        <w:jc w:val="left"/>
        <w:rPr>
          <w:rFonts w:ascii="仿宋" w:hAnsi="仿宋" w:eastAsia="仿宋" w:cs="宋体"/>
          <w:color w:val="333333"/>
          <w:kern w:val="0"/>
          <w:sz w:val="28"/>
          <w:szCs w:val="28"/>
        </w:rPr>
      </w:pPr>
      <w:r>
        <w:rPr>
          <w:rFonts w:hint="eastAsia" w:ascii="仿宋" w:hAnsi="仿宋" w:eastAsia="仿宋" w:cs="宋体"/>
          <w:color w:val="333333"/>
          <w:kern w:val="0"/>
          <w:sz w:val="28"/>
          <w:szCs w:val="28"/>
        </w:rPr>
        <w:t>一</w:t>
      </w:r>
      <w:r>
        <w:rPr>
          <w:rFonts w:ascii="仿宋" w:hAnsi="仿宋" w:eastAsia="仿宋" w:cs="宋体"/>
          <w:color w:val="333333"/>
          <w:kern w:val="0"/>
          <w:sz w:val="28"/>
          <w:szCs w:val="28"/>
        </w:rPr>
        <w:t>、办理依据</w:t>
      </w:r>
    </w:p>
    <w:p w14:paraId="26622074">
      <w:pPr>
        <w:spacing w:line="520" w:lineRule="exact"/>
        <w:ind w:firstLine="560" w:firstLineChars="200"/>
        <w:rPr>
          <w:rFonts w:ascii="仿宋" w:hAnsi="仿宋" w:eastAsia="仿宋" w:cs="宋体"/>
          <w:color w:val="333333"/>
          <w:kern w:val="0"/>
          <w:sz w:val="28"/>
          <w:szCs w:val="28"/>
        </w:rPr>
      </w:pPr>
      <w:r>
        <w:rPr>
          <w:rFonts w:hint="eastAsia" w:ascii="仿宋" w:hAnsi="仿宋" w:eastAsia="仿宋" w:cs="宋体"/>
          <w:color w:val="333333"/>
          <w:kern w:val="0"/>
          <w:sz w:val="28"/>
          <w:szCs w:val="28"/>
        </w:rPr>
        <w:t>《中华人民共和国义务教育法》第十九条：县级以上地方人民政府根据需要设置相应的实施特殊教育的学校（班），对视力残疾、听力语言残疾和智力残疾的适龄儿童、少年实施义务教育。特殊教育学校（班）应当具备适应残疾儿童、少年学习、康复、生活特点的场所和设施。普通学校应当接收具有接受普通教育能力的残疾适龄儿童、少年随班就读，并为其学习、康复提供帮助。</w:t>
      </w:r>
    </w:p>
    <w:p w14:paraId="2155CE4A">
      <w:pPr>
        <w:pStyle w:val="3"/>
        <w:widowControl w:val="0"/>
        <w:shd w:val="clear" w:color="auto" w:fill="FFFFFF"/>
        <w:spacing w:before="0" w:beforeAutospacing="0" w:after="0" w:afterAutospacing="0" w:line="520" w:lineRule="exact"/>
        <w:ind w:firstLine="482"/>
        <w:jc w:val="both"/>
        <w:rPr>
          <w:rFonts w:ascii="仿宋" w:hAnsi="仿宋" w:eastAsia="仿宋"/>
          <w:color w:val="333333"/>
          <w:sz w:val="28"/>
          <w:szCs w:val="28"/>
        </w:rPr>
      </w:pPr>
      <w:r>
        <w:rPr>
          <w:rFonts w:hint="eastAsia" w:ascii="仿宋" w:hAnsi="仿宋" w:eastAsia="仿宋"/>
          <w:color w:val="333333"/>
          <w:sz w:val="28"/>
          <w:szCs w:val="28"/>
        </w:rPr>
        <w:t>二、承办机构</w:t>
      </w:r>
    </w:p>
    <w:p w14:paraId="4823FA88">
      <w:pPr>
        <w:pStyle w:val="3"/>
        <w:widowControl w:val="0"/>
        <w:shd w:val="clear" w:color="auto" w:fill="FFFFFF"/>
        <w:spacing w:before="0" w:beforeAutospacing="0" w:after="0" w:afterAutospacing="0" w:line="520" w:lineRule="exact"/>
        <w:ind w:firstLine="482"/>
        <w:jc w:val="both"/>
        <w:rPr>
          <w:rFonts w:ascii="仿宋" w:hAnsi="仿宋" w:eastAsia="仿宋"/>
          <w:color w:val="333333"/>
          <w:sz w:val="28"/>
          <w:szCs w:val="28"/>
        </w:rPr>
      </w:pPr>
      <w:r>
        <w:rPr>
          <w:rFonts w:hint="eastAsia" w:ascii="仿宋" w:hAnsi="仿宋" w:eastAsia="仿宋"/>
          <w:color w:val="333333"/>
          <w:sz w:val="28"/>
          <w:szCs w:val="28"/>
        </w:rPr>
        <w:t>淮南</w:t>
      </w:r>
      <w:r>
        <w:rPr>
          <w:rFonts w:ascii="仿宋" w:hAnsi="仿宋" w:eastAsia="仿宋"/>
          <w:color w:val="333333"/>
          <w:sz w:val="28"/>
          <w:szCs w:val="28"/>
        </w:rPr>
        <w:t>市特殊学校，</w:t>
      </w:r>
      <w:r>
        <w:rPr>
          <w:rFonts w:hint="eastAsia" w:ascii="仿宋" w:hAnsi="仿宋" w:eastAsia="仿宋"/>
          <w:color w:val="333333"/>
          <w:sz w:val="28"/>
          <w:szCs w:val="28"/>
        </w:rPr>
        <w:t>大通</w:t>
      </w:r>
      <w:r>
        <w:rPr>
          <w:rFonts w:ascii="仿宋" w:hAnsi="仿宋" w:eastAsia="仿宋"/>
          <w:color w:val="333333"/>
          <w:sz w:val="28"/>
          <w:szCs w:val="28"/>
        </w:rPr>
        <w:t>区教育体育局</w:t>
      </w:r>
    </w:p>
    <w:p w14:paraId="56200258">
      <w:pPr>
        <w:spacing w:line="520" w:lineRule="exact"/>
        <w:ind w:firstLine="560" w:firstLineChars="200"/>
        <w:jc w:val="left"/>
        <w:rPr>
          <w:rFonts w:ascii="仿宋" w:hAnsi="仿宋" w:eastAsia="仿宋" w:cs="宋体"/>
          <w:color w:val="333333"/>
          <w:kern w:val="0"/>
          <w:sz w:val="28"/>
          <w:szCs w:val="28"/>
        </w:rPr>
      </w:pPr>
      <w:r>
        <w:rPr>
          <w:rFonts w:hint="eastAsia" w:ascii="仿宋" w:hAnsi="仿宋" w:eastAsia="仿宋" w:cs="宋体"/>
          <w:color w:val="333333"/>
          <w:kern w:val="0"/>
          <w:sz w:val="28"/>
          <w:szCs w:val="28"/>
        </w:rPr>
        <w:t>三、服务对象</w:t>
      </w:r>
    </w:p>
    <w:p w14:paraId="76293DE3">
      <w:pPr>
        <w:spacing w:line="520" w:lineRule="exact"/>
        <w:ind w:firstLine="560" w:firstLineChars="200"/>
        <w:jc w:val="left"/>
        <w:rPr>
          <w:rFonts w:ascii="仿宋" w:hAnsi="仿宋" w:eastAsia="仿宋" w:cs="宋体"/>
          <w:color w:val="333333"/>
          <w:kern w:val="0"/>
          <w:sz w:val="28"/>
          <w:szCs w:val="28"/>
        </w:rPr>
      </w:pPr>
      <w:r>
        <w:rPr>
          <w:rFonts w:hint="eastAsia" w:ascii="仿宋" w:hAnsi="仿宋" w:eastAsia="仿宋" w:cs="宋体"/>
          <w:color w:val="333333"/>
          <w:kern w:val="0"/>
          <w:sz w:val="28"/>
          <w:szCs w:val="28"/>
        </w:rPr>
        <w:t>听力语言残疾、智力残疾儿童</w:t>
      </w:r>
    </w:p>
    <w:p w14:paraId="47AA91CE">
      <w:pPr>
        <w:spacing w:line="520" w:lineRule="exact"/>
        <w:ind w:firstLine="560" w:firstLineChars="200"/>
        <w:jc w:val="left"/>
        <w:rPr>
          <w:rFonts w:ascii="仿宋" w:hAnsi="仿宋" w:eastAsia="仿宋" w:cs="宋体"/>
          <w:color w:val="333333"/>
          <w:kern w:val="0"/>
          <w:sz w:val="28"/>
          <w:szCs w:val="28"/>
        </w:rPr>
      </w:pPr>
      <w:r>
        <w:rPr>
          <w:rFonts w:hint="eastAsia" w:ascii="仿宋" w:hAnsi="仿宋" w:eastAsia="仿宋" w:cs="宋体"/>
          <w:color w:val="333333"/>
          <w:kern w:val="0"/>
          <w:sz w:val="28"/>
          <w:szCs w:val="28"/>
        </w:rPr>
        <w:t>四、申请条件</w:t>
      </w:r>
    </w:p>
    <w:p w14:paraId="236AAE50">
      <w:pPr>
        <w:spacing w:line="520" w:lineRule="exact"/>
        <w:ind w:firstLine="560" w:firstLineChars="200"/>
        <w:jc w:val="left"/>
        <w:rPr>
          <w:rFonts w:ascii="仿宋" w:hAnsi="仿宋" w:eastAsia="仿宋" w:cs="宋体"/>
          <w:color w:val="333333"/>
          <w:kern w:val="0"/>
          <w:sz w:val="28"/>
          <w:szCs w:val="28"/>
        </w:rPr>
      </w:pPr>
      <w:r>
        <w:rPr>
          <w:rFonts w:hint="eastAsia" w:ascii="仿宋" w:hAnsi="仿宋" w:eastAsia="仿宋"/>
          <w:color w:val="333333"/>
          <w:sz w:val="28"/>
          <w:szCs w:val="28"/>
        </w:rPr>
        <w:t>淮南</w:t>
      </w:r>
      <w:r>
        <w:rPr>
          <w:rFonts w:ascii="仿宋" w:hAnsi="仿宋" w:eastAsia="仿宋"/>
          <w:color w:val="333333"/>
          <w:sz w:val="28"/>
          <w:szCs w:val="28"/>
        </w:rPr>
        <w:t>市特殊学校</w:t>
      </w:r>
      <w:r>
        <w:rPr>
          <w:rFonts w:hint="eastAsia" w:ascii="仿宋" w:hAnsi="仿宋" w:eastAsia="仿宋" w:cs="宋体"/>
          <w:color w:val="333333"/>
          <w:kern w:val="0"/>
          <w:sz w:val="28"/>
          <w:szCs w:val="28"/>
        </w:rPr>
        <w:t>：凡本市范围内及外来务工人员子女，年满6周岁的适龄听障儿童，经医学部门专业鉴定为智力障碍儿童。</w:t>
      </w:r>
    </w:p>
    <w:p w14:paraId="23E8003C">
      <w:pPr>
        <w:spacing w:line="520" w:lineRule="exact"/>
        <w:ind w:firstLine="560" w:firstLineChars="200"/>
        <w:jc w:val="left"/>
        <w:rPr>
          <w:rFonts w:ascii="仿宋" w:hAnsi="仿宋" w:eastAsia="仿宋" w:cs="宋体"/>
          <w:color w:val="333333"/>
          <w:kern w:val="0"/>
          <w:sz w:val="28"/>
          <w:szCs w:val="28"/>
        </w:rPr>
      </w:pPr>
      <w:r>
        <w:rPr>
          <w:rFonts w:hint="eastAsia" w:ascii="仿宋" w:hAnsi="仿宋" w:eastAsia="仿宋" w:cs="宋体"/>
          <w:color w:val="333333"/>
          <w:kern w:val="0"/>
          <w:sz w:val="28"/>
          <w:szCs w:val="28"/>
        </w:rPr>
        <w:t>五、申报材料</w:t>
      </w:r>
    </w:p>
    <w:p w14:paraId="0858E51D">
      <w:pPr>
        <w:spacing w:line="520" w:lineRule="exact"/>
        <w:ind w:firstLine="560" w:firstLineChars="200"/>
        <w:jc w:val="left"/>
        <w:rPr>
          <w:rFonts w:ascii="仿宋" w:hAnsi="仿宋" w:eastAsia="仿宋" w:cs="宋体"/>
          <w:color w:val="333333"/>
          <w:kern w:val="0"/>
          <w:sz w:val="28"/>
          <w:szCs w:val="28"/>
        </w:rPr>
      </w:pPr>
      <w:r>
        <w:rPr>
          <w:rFonts w:hint="eastAsia" w:ascii="仿宋" w:hAnsi="仿宋" w:eastAsia="仿宋" w:cs="宋体"/>
          <w:color w:val="333333"/>
          <w:kern w:val="0"/>
          <w:sz w:val="28"/>
          <w:szCs w:val="28"/>
        </w:rPr>
        <w:t>1.户口簿；</w:t>
      </w:r>
    </w:p>
    <w:p w14:paraId="1B5257A0">
      <w:pPr>
        <w:spacing w:line="520" w:lineRule="exact"/>
        <w:ind w:firstLine="560" w:firstLineChars="200"/>
        <w:jc w:val="left"/>
        <w:rPr>
          <w:rFonts w:ascii="仿宋" w:hAnsi="仿宋" w:eastAsia="仿宋" w:cs="宋体"/>
          <w:color w:val="333333"/>
          <w:kern w:val="0"/>
          <w:sz w:val="28"/>
          <w:szCs w:val="28"/>
        </w:rPr>
      </w:pPr>
      <w:r>
        <w:rPr>
          <w:rFonts w:hint="eastAsia" w:ascii="仿宋" w:hAnsi="仿宋" w:eastAsia="仿宋" w:cs="宋体"/>
          <w:color w:val="333333"/>
          <w:kern w:val="0"/>
          <w:sz w:val="28"/>
          <w:szCs w:val="28"/>
        </w:rPr>
        <w:t>2.残疾证；</w:t>
      </w:r>
    </w:p>
    <w:p w14:paraId="314AA525">
      <w:pPr>
        <w:spacing w:line="520" w:lineRule="exact"/>
        <w:ind w:firstLine="560" w:firstLineChars="200"/>
        <w:jc w:val="left"/>
        <w:rPr>
          <w:rFonts w:ascii="仿宋" w:hAnsi="仿宋" w:eastAsia="仿宋" w:cs="宋体"/>
          <w:color w:val="333333"/>
          <w:kern w:val="0"/>
          <w:sz w:val="28"/>
          <w:szCs w:val="28"/>
        </w:rPr>
      </w:pPr>
      <w:r>
        <w:rPr>
          <w:rFonts w:hint="eastAsia" w:ascii="仿宋" w:hAnsi="仿宋" w:eastAsia="仿宋" w:cs="宋体"/>
          <w:color w:val="333333"/>
          <w:kern w:val="0"/>
          <w:sz w:val="28"/>
          <w:szCs w:val="28"/>
        </w:rPr>
        <w:t>六、服务流程</w:t>
      </w:r>
    </w:p>
    <w:p w14:paraId="79465E02">
      <w:pPr>
        <w:spacing w:line="520" w:lineRule="exact"/>
        <w:ind w:firstLine="560" w:firstLineChars="200"/>
        <w:jc w:val="left"/>
        <w:rPr>
          <w:rFonts w:ascii="仿宋" w:hAnsi="仿宋" w:eastAsia="仿宋" w:cs="宋体"/>
          <w:color w:val="333333"/>
          <w:kern w:val="0"/>
          <w:sz w:val="28"/>
          <w:szCs w:val="28"/>
        </w:rPr>
      </w:pPr>
      <w:r>
        <w:rPr>
          <w:rFonts w:hint="eastAsia" w:ascii="仿宋" w:hAnsi="仿宋" w:eastAsia="仿宋" w:cs="宋体"/>
          <w:color w:val="333333"/>
          <w:kern w:val="0"/>
          <w:sz w:val="28"/>
          <w:szCs w:val="28"/>
        </w:rPr>
        <w:t>1.家长于每年7月带残疾儿童本人到相关特殊教育学校进行登记，提交相关材料，并参加现场面试；</w:t>
      </w:r>
    </w:p>
    <w:p w14:paraId="67588B2B">
      <w:pPr>
        <w:spacing w:line="520" w:lineRule="exact"/>
        <w:ind w:firstLine="560" w:firstLineChars="200"/>
        <w:jc w:val="left"/>
        <w:rPr>
          <w:rFonts w:ascii="仿宋" w:hAnsi="仿宋" w:eastAsia="仿宋" w:cs="宋体"/>
          <w:color w:val="333333"/>
          <w:kern w:val="0"/>
          <w:sz w:val="28"/>
          <w:szCs w:val="28"/>
        </w:rPr>
      </w:pPr>
      <w:r>
        <w:rPr>
          <w:rFonts w:hint="eastAsia" w:ascii="仿宋" w:hAnsi="仿宋" w:eastAsia="仿宋" w:cs="宋体"/>
          <w:color w:val="333333"/>
          <w:kern w:val="0"/>
          <w:sz w:val="28"/>
          <w:szCs w:val="28"/>
        </w:rPr>
        <w:t>2.学校组织人员对申请入学材料进行审核，及时向家长反馈审核结果；</w:t>
      </w:r>
    </w:p>
    <w:p w14:paraId="775132DD">
      <w:pPr>
        <w:spacing w:line="520" w:lineRule="exact"/>
        <w:ind w:firstLine="560" w:firstLineChars="200"/>
        <w:jc w:val="left"/>
        <w:rPr>
          <w:rFonts w:ascii="仿宋" w:hAnsi="仿宋" w:eastAsia="仿宋" w:cs="宋体"/>
          <w:color w:val="333333"/>
          <w:kern w:val="0"/>
          <w:sz w:val="28"/>
          <w:szCs w:val="28"/>
        </w:rPr>
      </w:pPr>
      <w:r>
        <w:rPr>
          <w:rFonts w:hint="eastAsia" w:ascii="仿宋" w:hAnsi="仿宋" w:eastAsia="仿宋" w:cs="宋体"/>
          <w:color w:val="333333"/>
          <w:kern w:val="0"/>
          <w:sz w:val="28"/>
          <w:szCs w:val="28"/>
        </w:rPr>
        <w:t>3.符合入学条件的孩子，根据学校通知办理入学手续。</w:t>
      </w:r>
    </w:p>
    <w:p w14:paraId="56741DA0">
      <w:pPr>
        <w:spacing w:line="520" w:lineRule="exact"/>
        <w:ind w:firstLine="560" w:firstLineChars="200"/>
        <w:jc w:val="left"/>
        <w:rPr>
          <w:rFonts w:ascii="仿宋" w:hAnsi="仿宋" w:eastAsia="仿宋" w:cs="宋体"/>
          <w:color w:val="333333"/>
          <w:kern w:val="0"/>
          <w:sz w:val="28"/>
          <w:szCs w:val="28"/>
        </w:rPr>
      </w:pPr>
      <w:r>
        <w:rPr>
          <w:rFonts w:hint="eastAsia" w:ascii="仿宋" w:hAnsi="仿宋" w:eastAsia="仿宋" w:cs="宋体"/>
          <w:color w:val="333333"/>
          <w:kern w:val="0"/>
          <w:sz w:val="28"/>
          <w:szCs w:val="28"/>
        </w:rPr>
        <w:t>七、服务时限</w:t>
      </w:r>
    </w:p>
    <w:p w14:paraId="35275594">
      <w:pPr>
        <w:spacing w:line="520" w:lineRule="exact"/>
        <w:ind w:firstLine="560" w:firstLineChars="200"/>
        <w:jc w:val="left"/>
        <w:rPr>
          <w:rFonts w:ascii="仿宋" w:hAnsi="仿宋" w:eastAsia="仿宋" w:cs="宋体"/>
          <w:color w:val="333333"/>
          <w:kern w:val="0"/>
          <w:sz w:val="28"/>
          <w:szCs w:val="28"/>
        </w:rPr>
      </w:pPr>
      <w:r>
        <w:rPr>
          <w:rFonts w:hint="eastAsia" w:ascii="仿宋" w:hAnsi="仿宋" w:eastAsia="仿宋" w:cs="宋体"/>
          <w:color w:val="333333"/>
          <w:kern w:val="0"/>
          <w:sz w:val="28"/>
          <w:szCs w:val="28"/>
        </w:rPr>
        <w:t>40个工作日</w:t>
      </w:r>
    </w:p>
    <w:p w14:paraId="302D1128">
      <w:pPr>
        <w:spacing w:line="520" w:lineRule="exact"/>
        <w:ind w:firstLine="560" w:firstLineChars="200"/>
        <w:jc w:val="left"/>
        <w:rPr>
          <w:rFonts w:ascii="仿宋" w:hAnsi="仿宋" w:eastAsia="仿宋" w:cs="宋体"/>
          <w:color w:val="333333"/>
          <w:kern w:val="0"/>
          <w:sz w:val="28"/>
          <w:szCs w:val="28"/>
        </w:rPr>
      </w:pPr>
      <w:r>
        <w:rPr>
          <w:rFonts w:hint="eastAsia" w:ascii="仿宋" w:hAnsi="仿宋" w:eastAsia="仿宋" w:cs="宋体"/>
          <w:color w:val="333333"/>
          <w:kern w:val="0"/>
          <w:sz w:val="28"/>
          <w:szCs w:val="28"/>
        </w:rPr>
        <w:t>八、收费依据及标准</w:t>
      </w:r>
    </w:p>
    <w:p w14:paraId="2360FB95">
      <w:pPr>
        <w:spacing w:line="520" w:lineRule="exact"/>
        <w:ind w:firstLine="560" w:firstLineChars="200"/>
        <w:jc w:val="left"/>
        <w:rPr>
          <w:rFonts w:ascii="仿宋" w:hAnsi="仿宋" w:eastAsia="仿宋" w:cs="宋体"/>
          <w:color w:val="333333"/>
          <w:kern w:val="0"/>
          <w:sz w:val="28"/>
          <w:szCs w:val="28"/>
        </w:rPr>
      </w:pPr>
      <w:r>
        <w:rPr>
          <w:rFonts w:hint="eastAsia" w:ascii="仿宋" w:hAnsi="仿宋" w:eastAsia="仿宋" w:cs="宋体"/>
          <w:color w:val="333333"/>
          <w:kern w:val="0"/>
          <w:sz w:val="28"/>
          <w:szCs w:val="28"/>
        </w:rPr>
        <w:t>免费</w:t>
      </w:r>
    </w:p>
    <w:p w14:paraId="37ECE81B">
      <w:pPr>
        <w:spacing w:line="520" w:lineRule="exact"/>
        <w:ind w:firstLine="560" w:firstLineChars="200"/>
        <w:jc w:val="left"/>
        <w:rPr>
          <w:rFonts w:ascii="仿宋" w:hAnsi="仿宋" w:eastAsia="仿宋" w:cs="宋体"/>
          <w:color w:val="333333"/>
          <w:kern w:val="0"/>
          <w:sz w:val="28"/>
          <w:szCs w:val="28"/>
        </w:rPr>
      </w:pPr>
      <w:r>
        <w:rPr>
          <w:rFonts w:hint="eastAsia" w:ascii="仿宋" w:hAnsi="仿宋" w:eastAsia="仿宋" w:cs="宋体"/>
          <w:color w:val="333333"/>
          <w:kern w:val="0"/>
          <w:sz w:val="28"/>
          <w:szCs w:val="28"/>
        </w:rPr>
        <w:t>九、咨询方式</w:t>
      </w:r>
    </w:p>
    <w:p w14:paraId="2A3CC995">
      <w:pPr>
        <w:spacing w:line="520" w:lineRule="exact"/>
        <w:ind w:firstLine="560" w:firstLineChars="200"/>
        <w:jc w:val="left"/>
        <w:rPr>
          <w:rFonts w:ascii="仿宋" w:hAnsi="仿宋" w:eastAsia="仿宋" w:cs="宋体"/>
          <w:color w:val="333333"/>
          <w:kern w:val="0"/>
          <w:sz w:val="28"/>
          <w:szCs w:val="28"/>
        </w:rPr>
      </w:pPr>
      <w:r>
        <w:rPr>
          <w:rFonts w:hint="eastAsia" w:ascii="仿宋" w:hAnsi="仿宋" w:eastAsia="仿宋" w:cs="宋体"/>
          <w:color w:val="333333"/>
          <w:kern w:val="0"/>
          <w:sz w:val="28"/>
          <w:szCs w:val="28"/>
        </w:rPr>
        <w:t>电话：055</w:t>
      </w:r>
      <w:r>
        <w:rPr>
          <w:rFonts w:ascii="仿宋" w:hAnsi="仿宋" w:eastAsia="仿宋" w:cs="宋体"/>
          <w:color w:val="333333"/>
          <w:kern w:val="0"/>
          <w:sz w:val="28"/>
          <w:szCs w:val="28"/>
        </w:rPr>
        <w:t>4</w:t>
      </w:r>
      <w:r>
        <w:rPr>
          <w:rFonts w:hint="eastAsia" w:ascii="仿宋" w:hAnsi="仿宋" w:eastAsia="仿宋" w:cs="宋体"/>
          <w:color w:val="333333"/>
          <w:kern w:val="0"/>
          <w:sz w:val="28"/>
          <w:szCs w:val="28"/>
        </w:rPr>
        <w:t>-</w:t>
      </w:r>
      <w:r>
        <w:rPr>
          <w:rFonts w:ascii="仿宋" w:hAnsi="仿宋" w:eastAsia="仿宋" w:cs="宋体"/>
          <w:color w:val="333333"/>
          <w:kern w:val="0"/>
          <w:sz w:val="28"/>
          <w:szCs w:val="28"/>
        </w:rPr>
        <w:t>2503530</w:t>
      </w:r>
      <w:r>
        <w:rPr>
          <w:rFonts w:hint="eastAsia" w:ascii="仿宋" w:hAnsi="仿宋" w:eastAsia="仿宋" w:cs="宋体"/>
          <w:color w:val="333333"/>
          <w:kern w:val="0"/>
          <w:sz w:val="28"/>
          <w:szCs w:val="28"/>
        </w:rPr>
        <w:t>（基础教育科）</w:t>
      </w:r>
    </w:p>
    <w:p w14:paraId="029EF79E">
      <w:pPr>
        <w:jc w:val="left"/>
        <w:rPr>
          <w:rFonts w:hint="eastAsia" w:ascii="仿宋_GB2312" w:hAnsi="仿宋" w:eastAsia="仿宋_GB2312" w:cs="Times New Roman"/>
          <w:color w:val="333333"/>
          <w:kern w:val="0"/>
          <w:sz w:val="28"/>
          <w:szCs w:val="28"/>
        </w:rPr>
      </w:pPr>
    </w:p>
    <w:p w14:paraId="660E2417">
      <w:pPr>
        <w:jc w:val="left"/>
        <w:rPr>
          <w:rFonts w:hint="eastAsia" w:ascii="仿宋_GB2312" w:hAnsi="仿宋" w:eastAsia="仿宋_GB2312" w:cs="Times New Roman"/>
          <w:color w:val="333333"/>
          <w:kern w:val="0"/>
          <w:sz w:val="28"/>
          <w:szCs w:val="28"/>
        </w:rPr>
      </w:pPr>
    </w:p>
    <w:p w14:paraId="60B389DB">
      <w:pPr>
        <w:jc w:val="left"/>
        <w:rPr>
          <w:rFonts w:hint="eastAsia" w:ascii="仿宋_GB2312" w:hAnsi="仿宋" w:eastAsia="仿宋_GB2312" w:cs="Times New Roman"/>
          <w:color w:val="333333"/>
          <w:kern w:val="0"/>
          <w:sz w:val="28"/>
          <w:szCs w:val="28"/>
        </w:rPr>
      </w:pPr>
    </w:p>
    <w:p w14:paraId="04D51EBB">
      <w:pPr>
        <w:jc w:val="left"/>
        <w:rPr>
          <w:rFonts w:hint="eastAsia" w:ascii="仿宋_GB2312" w:hAnsi="仿宋" w:eastAsia="仿宋_GB2312" w:cs="Times New Roman"/>
          <w:color w:val="333333"/>
          <w:kern w:val="0"/>
          <w:sz w:val="28"/>
          <w:szCs w:val="28"/>
        </w:rPr>
      </w:pPr>
    </w:p>
    <w:p w14:paraId="6C783408">
      <w:pPr>
        <w:jc w:val="left"/>
        <w:rPr>
          <w:rFonts w:hint="eastAsia" w:ascii="仿宋_GB2312" w:hAnsi="仿宋" w:eastAsia="仿宋_GB2312" w:cs="Times New Roman"/>
          <w:color w:val="333333"/>
          <w:kern w:val="0"/>
          <w:sz w:val="28"/>
          <w:szCs w:val="28"/>
        </w:rPr>
      </w:pPr>
    </w:p>
    <w:p w14:paraId="6C51F8AA">
      <w:pPr>
        <w:jc w:val="left"/>
        <w:rPr>
          <w:rFonts w:hint="eastAsia" w:ascii="仿宋_GB2312" w:hAnsi="仿宋" w:eastAsia="仿宋_GB2312" w:cs="Times New Roman"/>
          <w:color w:val="333333"/>
          <w:kern w:val="0"/>
          <w:sz w:val="28"/>
          <w:szCs w:val="28"/>
        </w:rPr>
      </w:pPr>
    </w:p>
    <w:p w14:paraId="7D888FED">
      <w:pPr>
        <w:jc w:val="left"/>
        <w:rPr>
          <w:rFonts w:hint="eastAsia" w:ascii="仿宋_GB2312" w:hAnsi="仿宋" w:eastAsia="仿宋_GB2312" w:cs="Times New Roman"/>
          <w:color w:val="333333"/>
          <w:kern w:val="0"/>
          <w:sz w:val="28"/>
          <w:szCs w:val="28"/>
        </w:rPr>
      </w:pPr>
    </w:p>
    <w:p w14:paraId="58B8548D">
      <w:pPr>
        <w:jc w:val="left"/>
        <w:rPr>
          <w:rFonts w:hint="eastAsia" w:ascii="仿宋_GB2312" w:hAnsi="仿宋" w:eastAsia="仿宋_GB2312" w:cs="Times New Roman"/>
          <w:color w:val="333333"/>
          <w:kern w:val="0"/>
          <w:sz w:val="28"/>
          <w:szCs w:val="28"/>
        </w:rPr>
      </w:pPr>
    </w:p>
    <w:p w14:paraId="636B0AFC">
      <w:pPr>
        <w:jc w:val="left"/>
        <w:rPr>
          <w:rFonts w:hint="eastAsia" w:ascii="仿宋_GB2312" w:hAnsi="仿宋" w:eastAsia="仿宋_GB2312" w:cs="Times New Roman"/>
          <w:color w:val="333333"/>
          <w:kern w:val="0"/>
          <w:sz w:val="28"/>
          <w:szCs w:val="28"/>
        </w:rPr>
      </w:pPr>
    </w:p>
    <w:p w14:paraId="09AA49E6">
      <w:pPr>
        <w:jc w:val="left"/>
        <w:rPr>
          <w:rFonts w:hint="eastAsia" w:ascii="仿宋_GB2312" w:hAnsi="仿宋" w:eastAsia="仿宋_GB2312" w:cs="Times New Roman"/>
          <w:color w:val="333333"/>
          <w:kern w:val="0"/>
          <w:sz w:val="28"/>
          <w:szCs w:val="28"/>
        </w:rPr>
      </w:pPr>
    </w:p>
    <w:p w14:paraId="02DA1A99">
      <w:pPr>
        <w:jc w:val="left"/>
        <w:rPr>
          <w:rFonts w:hint="eastAsia" w:ascii="仿宋_GB2312" w:hAnsi="仿宋" w:eastAsia="仿宋_GB2312" w:cs="Times New Roman"/>
          <w:color w:val="333333"/>
          <w:kern w:val="0"/>
          <w:sz w:val="28"/>
          <w:szCs w:val="28"/>
        </w:rPr>
      </w:pPr>
    </w:p>
    <w:p w14:paraId="23508A5E">
      <w:pPr>
        <w:jc w:val="left"/>
        <w:rPr>
          <w:rFonts w:hint="eastAsia" w:ascii="仿宋_GB2312" w:hAnsi="仿宋" w:eastAsia="仿宋_GB2312" w:cs="Times New Roman"/>
          <w:color w:val="333333"/>
          <w:kern w:val="0"/>
          <w:sz w:val="28"/>
          <w:szCs w:val="28"/>
        </w:rPr>
      </w:pPr>
    </w:p>
    <w:p w14:paraId="47CF27D2">
      <w:pPr>
        <w:jc w:val="left"/>
        <w:rPr>
          <w:rFonts w:hint="eastAsia" w:ascii="仿宋_GB2312" w:hAnsi="仿宋" w:eastAsia="仿宋_GB2312" w:cs="Times New Roman"/>
          <w:color w:val="333333"/>
          <w:kern w:val="0"/>
          <w:sz w:val="28"/>
          <w:szCs w:val="28"/>
        </w:rPr>
      </w:pPr>
    </w:p>
    <w:p w14:paraId="4734DC6F">
      <w:pPr>
        <w:jc w:val="left"/>
        <w:rPr>
          <w:rFonts w:hint="eastAsia" w:ascii="仿宋_GB2312" w:hAnsi="仿宋" w:eastAsia="仿宋_GB2312" w:cs="Times New Roman"/>
          <w:color w:val="333333"/>
          <w:kern w:val="0"/>
          <w:sz w:val="28"/>
          <w:szCs w:val="28"/>
        </w:rPr>
      </w:pPr>
    </w:p>
    <w:p w14:paraId="2EB4A645">
      <w:pPr>
        <w:jc w:val="left"/>
        <w:rPr>
          <w:rFonts w:hint="eastAsia" w:ascii="仿宋_GB2312" w:hAnsi="仿宋" w:eastAsia="仿宋_GB2312" w:cs="Times New Roman"/>
          <w:color w:val="333333"/>
          <w:kern w:val="0"/>
          <w:sz w:val="28"/>
          <w:szCs w:val="28"/>
        </w:rPr>
      </w:pPr>
    </w:p>
    <w:p w14:paraId="2C3A56C4">
      <w:pPr>
        <w:jc w:val="left"/>
        <w:rPr>
          <w:rFonts w:hint="eastAsia" w:ascii="仿宋_GB2312" w:hAnsi="仿宋" w:eastAsia="仿宋_GB2312" w:cs="Times New Roman"/>
          <w:color w:val="333333"/>
          <w:kern w:val="0"/>
          <w:sz w:val="28"/>
          <w:szCs w:val="28"/>
        </w:rPr>
      </w:pPr>
    </w:p>
    <w:p w14:paraId="00235C29">
      <w:pPr>
        <w:jc w:val="left"/>
        <w:rPr>
          <w:rFonts w:hint="eastAsia" w:ascii="仿宋_GB2312" w:hAnsi="仿宋" w:eastAsia="仿宋_GB2312" w:cs="Times New Roman"/>
          <w:color w:val="333333"/>
          <w:kern w:val="0"/>
          <w:sz w:val="28"/>
          <w:szCs w:val="28"/>
        </w:rPr>
      </w:pPr>
    </w:p>
    <w:p w14:paraId="08AC8007">
      <w:pPr>
        <w:jc w:val="left"/>
        <w:rPr>
          <w:rFonts w:hint="eastAsia" w:ascii="仿宋_GB2312" w:hAnsi="仿宋" w:eastAsia="仿宋_GB2312" w:cs="Times New Roman"/>
          <w:color w:val="333333"/>
          <w:kern w:val="0"/>
          <w:sz w:val="28"/>
          <w:szCs w:val="28"/>
        </w:rPr>
      </w:pPr>
    </w:p>
    <w:p w14:paraId="67B0FCBB">
      <w:pPr>
        <w:jc w:val="left"/>
        <w:rPr>
          <w:rFonts w:hint="eastAsia" w:ascii="仿宋_GB2312" w:hAnsi="仿宋" w:eastAsia="仿宋_GB2312" w:cs="Times New Roman"/>
          <w:color w:val="333333"/>
          <w:kern w:val="0"/>
          <w:sz w:val="28"/>
          <w:szCs w:val="28"/>
        </w:rPr>
      </w:pPr>
    </w:p>
    <w:p w14:paraId="514C6167">
      <w:pPr>
        <w:shd w:val="clear" w:color="auto" w:fill="FFFFFF"/>
        <w:spacing w:line="600" w:lineRule="atLeast"/>
        <w:ind w:firstLine="640"/>
        <w:rPr>
          <w:rFonts w:ascii="仿宋" w:hAnsi="仿宋" w:eastAsia="仿宋"/>
          <w:color w:val="333333"/>
          <w:sz w:val="28"/>
          <w:szCs w:val="28"/>
        </w:rPr>
      </w:pPr>
      <w:r>
        <w:rPr>
          <w:rFonts w:hint="eastAsia" w:ascii="黑体" w:hAnsi="黑体" w:eastAsia="黑体" w:cs="Times New Roman"/>
          <w:color w:val="000000"/>
          <w:kern w:val="0"/>
          <w:sz w:val="32"/>
          <w:szCs w:val="32"/>
          <w:lang w:val="en-US" w:eastAsia="zh-CN"/>
        </w:rPr>
        <w:t>29</w:t>
      </w:r>
      <w:r>
        <w:rPr>
          <w:rFonts w:hint="eastAsia" w:ascii="黑体" w:hAnsi="黑体" w:eastAsia="黑体" w:cs="Times New Roman"/>
          <w:color w:val="000000"/>
          <w:kern w:val="0"/>
          <w:sz w:val="32"/>
          <w:szCs w:val="32"/>
        </w:rPr>
        <w:t>. 中考成绩查询服务</w:t>
      </w:r>
    </w:p>
    <w:p w14:paraId="4F30ED52">
      <w:pPr>
        <w:pStyle w:val="3"/>
        <w:widowControl w:val="0"/>
        <w:shd w:val="clear" w:color="auto" w:fill="FFFFFF"/>
        <w:spacing w:before="0" w:beforeAutospacing="0" w:after="0" w:afterAutospacing="0" w:line="520" w:lineRule="exact"/>
        <w:ind w:firstLine="480"/>
        <w:jc w:val="both"/>
        <w:rPr>
          <w:rFonts w:ascii="仿宋" w:hAnsi="仿宋" w:eastAsia="仿宋"/>
          <w:color w:val="333333"/>
          <w:sz w:val="28"/>
          <w:szCs w:val="28"/>
        </w:rPr>
      </w:pPr>
      <w:r>
        <w:rPr>
          <w:rFonts w:hint="eastAsia" w:ascii="仿宋" w:hAnsi="仿宋" w:eastAsia="仿宋"/>
          <w:color w:val="333333"/>
          <w:sz w:val="28"/>
          <w:szCs w:val="28"/>
        </w:rPr>
        <w:t>考生可通过淮南</w:t>
      </w:r>
      <w:r>
        <w:rPr>
          <w:rFonts w:ascii="仿宋" w:hAnsi="仿宋" w:eastAsia="仿宋"/>
          <w:color w:val="333333"/>
          <w:sz w:val="28"/>
          <w:szCs w:val="28"/>
        </w:rPr>
        <w:t>市</w:t>
      </w:r>
      <w:r>
        <w:rPr>
          <w:rFonts w:hint="eastAsia" w:ascii="仿宋" w:hAnsi="仿宋" w:eastAsia="仿宋"/>
          <w:color w:val="333333"/>
          <w:sz w:val="28"/>
          <w:szCs w:val="28"/>
        </w:rPr>
        <w:t>教育体育局网站或手机端皖事通APP，在规定时间查询考分及录取结果：</w:t>
      </w:r>
    </w:p>
    <w:p w14:paraId="74362D07">
      <w:pPr>
        <w:pStyle w:val="3"/>
        <w:widowControl w:val="0"/>
        <w:shd w:val="clear" w:color="auto" w:fill="FFFFFF"/>
        <w:spacing w:before="0" w:beforeAutospacing="0" w:after="0" w:afterAutospacing="0" w:line="520" w:lineRule="exact"/>
        <w:ind w:firstLine="480"/>
        <w:jc w:val="both"/>
        <w:rPr>
          <w:rFonts w:ascii="仿宋" w:hAnsi="仿宋" w:eastAsia="仿宋"/>
          <w:color w:val="333333"/>
          <w:sz w:val="28"/>
          <w:szCs w:val="28"/>
        </w:rPr>
      </w:pPr>
      <w:r>
        <w:rPr>
          <w:rFonts w:hint="eastAsia" w:ascii="仿宋" w:hAnsi="仿宋" w:eastAsia="仿宋"/>
          <w:color w:val="333333"/>
          <w:sz w:val="28"/>
          <w:szCs w:val="28"/>
        </w:rPr>
        <w:t>（一）淮南市</w:t>
      </w:r>
      <w:r>
        <w:rPr>
          <w:rFonts w:ascii="仿宋" w:hAnsi="仿宋" w:eastAsia="仿宋"/>
          <w:color w:val="333333"/>
          <w:sz w:val="28"/>
          <w:szCs w:val="28"/>
        </w:rPr>
        <w:t>教育体育</w:t>
      </w:r>
      <w:r>
        <w:rPr>
          <w:rFonts w:hint="eastAsia" w:ascii="仿宋" w:hAnsi="仿宋" w:eastAsia="仿宋"/>
          <w:color w:val="333333"/>
          <w:sz w:val="28"/>
          <w:szCs w:val="28"/>
        </w:rPr>
        <w:t>局网站（</w:t>
      </w:r>
      <w:r>
        <w:rPr>
          <w:rFonts w:ascii="仿宋" w:hAnsi="仿宋" w:eastAsia="仿宋"/>
          <w:color w:val="333333"/>
          <w:sz w:val="28"/>
          <w:szCs w:val="28"/>
        </w:rPr>
        <w:t>https://sjtj.huainan.gov.cn/</w:t>
      </w:r>
      <w:r>
        <w:rPr>
          <w:rFonts w:hint="eastAsia" w:ascii="仿宋" w:hAnsi="仿宋" w:eastAsia="仿宋"/>
          <w:color w:val="333333"/>
          <w:sz w:val="28"/>
          <w:szCs w:val="28"/>
        </w:rPr>
        <w:t>）</w:t>
      </w:r>
    </w:p>
    <w:p w14:paraId="384C7230">
      <w:pPr>
        <w:pStyle w:val="3"/>
        <w:widowControl w:val="0"/>
        <w:shd w:val="clear" w:color="auto" w:fill="FFFFFF"/>
        <w:spacing w:before="0" w:beforeAutospacing="0" w:after="0" w:afterAutospacing="0" w:line="520" w:lineRule="exact"/>
        <w:ind w:firstLine="480"/>
        <w:jc w:val="both"/>
        <w:rPr>
          <w:rFonts w:ascii="仿宋" w:hAnsi="仿宋" w:eastAsia="仿宋"/>
          <w:color w:val="333333"/>
          <w:sz w:val="28"/>
          <w:szCs w:val="28"/>
        </w:rPr>
      </w:pPr>
      <w:r>
        <w:rPr>
          <w:rFonts w:hint="eastAsia" w:ascii="仿宋" w:hAnsi="仿宋" w:eastAsia="仿宋"/>
          <w:color w:val="333333"/>
          <w:sz w:val="28"/>
          <w:szCs w:val="28"/>
        </w:rPr>
        <w:t>（二）手机端：皖事通APP</w:t>
      </w:r>
    </w:p>
    <w:p w14:paraId="05A73E17">
      <w:pPr>
        <w:pStyle w:val="3"/>
        <w:widowControl w:val="0"/>
        <w:shd w:val="clear" w:color="auto" w:fill="FFFFFF"/>
        <w:spacing w:before="0" w:beforeAutospacing="0" w:after="0" w:afterAutospacing="0" w:line="520" w:lineRule="exact"/>
        <w:ind w:firstLine="480"/>
        <w:jc w:val="both"/>
        <w:rPr>
          <w:rFonts w:ascii="仿宋" w:hAnsi="仿宋" w:eastAsia="仿宋"/>
          <w:color w:val="333333"/>
          <w:sz w:val="28"/>
          <w:szCs w:val="28"/>
        </w:rPr>
      </w:pPr>
      <w:r>
        <w:rPr>
          <w:rFonts w:hint="eastAsia" w:ascii="仿宋" w:hAnsi="仿宋" w:eastAsia="仿宋"/>
          <w:color w:val="333333"/>
          <w:sz w:val="28"/>
          <w:szCs w:val="28"/>
        </w:rPr>
        <w:t>手机下载安装皖事通APP，注册并实名认证后，点击左上角，选择“淮南市”，进入首页“中考成绩查询”，输入准考证号和座位号即可查询。</w:t>
      </w:r>
    </w:p>
    <w:p w14:paraId="08BE5E61">
      <w:pPr>
        <w:pStyle w:val="3"/>
        <w:widowControl w:val="0"/>
        <w:shd w:val="clear" w:color="auto" w:fill="FFFFFF"/>
        <w:spacing w:before="0" w:beforeAutospacing="0" w:after="0" w:afterAutospacing="0" w:line="480" w:lineRule="auto"/>
        <w:jc w:val="center"/>
        <w:rPr>
          <w:rFonts w:ascii="仿宋" w:hAnsi="仿宋" w:eastAsia="仿宋"/>
          <w:color w:val="333333"/>
          <w:sz w:val="28"/>
          <w:szCs w:val="28"/>
        </w:rPr>
      </w:pPr>
      <w:r>
        <w:rPr>
          <w:rFonts w:ascii="仿宋" w:hAnsi="仿宋" w:eastAsia="仿宋"/>
          <w:color w:val="333333"/>
          <w:sz w:val="28"/>
          <w:szCs w:val="28"/>
        </w:rPr>
        <mc:AlternateContent>
          <mc:Choice Requires="wps">
            <w:drawing>
              <wp:inline distT="0" distB="0" distL="0" distR="0">
                <wp:extent cx="304800" cy="304800"/>
                <wp:effectExtent l="0" t="0" r="0" b="0"/>
                <wp:docPr id="2" name="矩形 2" descr="https://jyj.wuhu.gov.cn/group1/M00/2F/4A/rBgXC2O8zFWACiUNAAAP1K2RbCQ848.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ffectLst/>
                      </wps:spPr>
                      <wps:bodyPr rot="0" vert="horz" wrap="square" lIns="91440" tIns="45720" rIns="91440" bIns="45720" anchor="t" anchorCtr="0" upright="1">
                        <a:noAutofit/>
                      </wps:bodyPr>
                    </wps:wsp>
                  </a:graphicData>
                </a:graphic>
              </wp:inline>
            </w:drawing>
          </mc:Choice>
          <mc:Fallback>
            <w:pict>
              <v:rect id="_x0000_s1026" o:spid="_x0000_s1026" o:spt="1" alt="https://jyj.wuhu.gov.cn/group1/M00/2F/4A/rBgXC2O8zFWACiUNAAAP1K2RbCQ848.gif"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AfMlnTSAAAAAwEAAA8AAAAAAAAA&#10;AQAgAAAAIgAAAGRycy9kb3ducmV2LnhtbFBLAQIUABQAAAAIAIdO4kDlwMA6UAIAAHEEAAAOAAAA&#10;AAAAAAEAIAAAACEBAABkcnMvZTJvRG9jLnhtbFBLBQYAAAAABgAGAFkBAADjBQAAAAA=&#10;">
                <v:fill on="f" focussize="0,0"/>
                <v:stroke on="f"/>
                <v:imagedata o:title=""/>
                <o:lock v:ext="edit" aspectratio="t"/>
                <w10:wrap type="none"/>
                <w10:anchorlock/>
              </v:rect>
            </w:pict>
          </mc:Fallback>
        </mc:AlternateContent>
      </w:r>
      <w:r>
        <w:t xml:space="preserve"> </w:t>
      </w:r>
      <w:r>
        <w:rPr>
          <w:rFonts w:hint="eastAsia" w:ascii="仿宋" w:hAnsi="仿宋" w:eastAsia="仿宋"/>
          <w:color w:val="333333"/>
          <w:sz w:val="28"/>
          <w:szCs w:val="28"/>
        </w:rPr>
        <w:drawing>
          <wp:inline distT="0" distB="0" distL="114300" distR="114300">
            <wp:extent cx="2556510" cy="2556510"/>
            <wp:effectExtent l="0" t="0" r="15240" b="15240"/>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pic:cNvPicPr>
                      <a:picLocks noChangeAspect="1"/>
                    </pic:cNvPicPr>
                  </pic:nvPicPr>
                  <pic:blipFill>
                    <a:blip r:embed="rId4"/>
                    <a:stretch>
                      <a:fillRect/>
                    </a:stretch>
                  </pic:blipFill>
                  <pic:spPr>
                    <a:xfrm>
                      <a:off x="0" y="0"/>
                      <a:ext cx="2556510" cy="2556510"/>
                    </a:xfrm>
                    <a:prstGeom prst="rect">
                      <a:avLst/>
                    </a:prstGeom>
                    <a:noFill/>
                    <a:ln>
                      <a:noFill/>
                    </a:ln>
                  </pic:spPr>
                </pic:pic>
              </a:graphicData>
            </a:graphic>
          </wp:inline>
        </w:drawing>
      </w:r>
    </w:p>
    <w:p w14:paraId="06BC8794">
      <w:pPr>
        <w:pStyle w:val="3"/>
        <w:widowControl w:val="0"/>
        <w:shd w:val="clear" w:color="auto" w:fill="FFFFFF"/>
        <w:spacing w:before="0" w:beforeAutospacing="0" w:after="0" w:afterAutospacing="0" w:line="480" w:lineRule="auto"/>
        <w:ind w:firstLine="480"/>
        <w:jc w:val="center"/>
        <w:rPr>
          <w:rFonts w:ascii="仿宋" w:hAnsi="仿宋" w:eastAsia="仿宋"/>
          <w:color w:val="333333"/>
          <w:sz w:val="28"/>
          <w:szCs w:val="28"/>
        </w:rPr>
      </w:pPr>
      <w:r>
        <w:rPr>
          <w:rFonts w:hint="eastAsia" w:ascii="仿宋" w:hAnsi="仿宋" w:eastAsia="仿宋"/>
          <w:color w:val="333333"/>
          <w:sz w:val="28"/>
          <w:szCs w:val="28"/>
        </w:rPr>
        <w:t>安卓下载二维码</w:t>
      </w:r>
    </w:p>
    <w:p w14:paraId="23A84307">
      <w:pPr>
        <w:pStyle w:val="3"/>
        <w:widowControl w:val="0"/>
        <w:shd w:val="clear" w:color="auto" w:fill="FFFFFF"/>
        <w:spacing w:before="0" w:beforeAutospacing="0" w:after="0" w:afterAutospacing="0" w:line="480" w:lineRule="auto"/>
        <w:jc w:val="center"/>
        <w:rPr>
          <w:rFonts w:ascii="仿宋" w:hAnsi="仿宋" w:eastAsia="仿宋"/>
          <w:color w:val="333333"/>
          <w:sz w:val="28"/>
          <w:szCs w:val="28"/>
        </w:rPr>
      </w:pPr>
      <w:r>
        <w:rPr>
          <w:rFonts w:ascii="仿宋" w:hAnsi="仿宋" w:eastAsia="仿宋"/>
          <w:color w:val="333333"/>
          <w:sz w:val="28"/>
          <w:szCs w:val="28"/>
        </w:rPr>
        <mc:AlternateContent>
          <mc:Choice Requires="wps">
            <w:drawing>
              <wp:inline distT="0" distB="0" distL="0" distR="0">
                <wp:extent cx="304800" cy="304800"/>
                <wp:effectExtent l="0" t="0" r="0" b="0"/>
                <wp:docPr id="1" name="矩形 1" descr="https://jyj.wuhu.gov.cn/group1/M00/2F/4A/rBgXC2O8zFWAdigiAABceTVNLUQ198.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ffectLst/>
                      </wps:spPr>
                      <wps:bodyPr rot="0" vert="horz" wrap="square" lIns="91440" tIns="45720" rIns="91440" bIns="45720" anchor="t" anchorCtr="0" upright="1">
                        <a:noAutofit/>
                      </wps:bodyPr>
                    </wps:wsp>
                  </a:graphicData>
                </a:graphic>
              </wp:inline>
            </w:drawing>
          </mc:Choice>
          <mc:Fallback>
            <w:pict>
              <v:rect id="_x0000_s1026" o:spid="_x0000_s1026" o:spt="1" alt="https://jyj.wuhu.gov.cn/group1/M00/2F/4A/rBgXC2O8zFWAdigiAABceTVNLUQ198.jpg"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HzJZ00gAAAAMBAAAPAAAAAAAAAAEA&#10;IAAAACIAAABkcnMvZG93bnJldi54bWxQSwECFAAUAAAACACHTuJA8iRIXE4CAABxBAAADgAAAAAA&#10;AAABACAAAAAhAQAAZHJzL2Uyb0RvYy54bWxQSwUGAAAAAAYABgBZAQAA4QUAAAAA&#10;">
                <v:fill on="f" focussize="0,0"/>
                <v:stroke on="f"/>
                <v:imagedata o:title=""/>
                <o:lock v:ext="edit" aspectratio="t"/>
                <w10:wrap type="none"/>
                <w10:anchorlock/>
              </v:rect>
            </w:pict>
          </mc:Fallback>
        </mc:AlternateContent>
      </w:r>
      <w:r>
        <w:rPr>
          <w:rFonts w:hint="eastAsia" w:ascii="仿宋" w:hAnsi="仿宋" w:eastAsia="仿宋"/>
          <w:color w:val="333333"/>
          <w:sz w:val="28"/>
          <w:szCs w:val="28"/>
        </w:rPr>
        <w:drawing>
          <wp:inline distT="0" distB="0" distL="114300" distR="114300">
            <wp:extent cx="2319655" cy="2319655"/>
            <wp:effectExtent l="0" t="0" r="4445" b="444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5"/>
                    <a:stretch>
                      <a:fillRect/>
                    </a:stretch>
                  </pic:blipFill>
                  <pic:spPr>
                    <a:xfrm>
                      <a:off x="0" y="0"/>
                      <a:ext cx="2319655" cy="2319655"/>
                    </a:xfrm>
                    <a:prstGeom prst="rect">
                      <a:avLst/>
                    </a:prstGeom>
                    <a:noFill/>
                    <a:ln>
                      <a:noFill/>
                    </a:ln>
                  </pic:spPr>
                </pic:pic>
              </a:graphicData>
            </a:graphic>
          </wp:inline>
        </w:drawing>
      </w:r>
    </w:p>
    <w:p w14:paraId="2A1DFD60">
      <w:pPr>
        <w:ind w:firstLine="3360" w:firstLineChars="1200"/>
        <w:jc w:val="left"/>
        <w:rPr>
          <w:rFonts w:hint="eastAsia" w:ascii="仿宋" w:hAnsi="仿宋" w:eastAsia="仿宋"/>
          <w:color w:val="333333"/>
          <w:sz w:val="28"/>
          <w:szCs w:val="28"/>
        </w:rPr>
      </w:pPr>
      <w:r>
        <w:rPr>
          <w:rFonts w:hint="eastAsia" w:ascii="仿宋" w:hAnsi="仿宋" w:eastAsia="仿宋"/>
          <w:color w:val="333333"/>
          <w:sz w:val="28"/>
          <w:szCs w:val="28"/>
        </w:rPr>
        <w:t>苹果下载二维码</w:t>
      </w:r>
    </w:p>
    <w:p w14:paraId="1F5D6FD9">
      <w:pPr>
        <w:ind w:firstLine="3360" w:firstLineChars="1200"/>
        <w:jc w:val="left"/>
        <w:rPr>
          <w:rFonts w:hint="eastAsia" w:ascii="仿宋" w:hAnsi="仿宋" w:eastAsia="仿宋"/>
          <w:color w:val="333333"/>
          <w:sz w:val="28"/>
          <w:szCs w:val="28"/>
        </w:rPr>
      </w:pPr>
    </w:p>
    <w:p w14:paraId="1A1A68E6">
      <w:pPr>
        <w:shd w:val="clear" w:color="auto" w:fill="FFFFFF"/>
        <w:spacing w:line="620" w:lineRule="atLeast"/>
        <w:ind w:firstLine="640" w:firstLineChars="200"/>
        <w:rPr>
          <w:rFonts w:ascii="黑体" w:hAnsi="黑体" w:eastAsia="黑体" w:cs="Times New Roman"/>
          <w:color w:val="000000"/>
          <w:kern w:val="0"/>
          <w:sz w:val="32"/>
          <w:szCs w:val="32"/>
        </w:rPr>
      </w:pPr>
      <w:r>
        <w:rPr>
          <w:rFonts w:hint="eastAsia" w:ascii="黑体" w:hAnsi="黑体" w:eastAsia="黑体" w:cs="Times New Roman"/>
          <w:color w:val="000000"/>
          <w:kern w:val="0"/>
          <w:sz w:val="32"/>
          <w:szCs w:val="32"/>
          <w:lang w:val="en-US" w:eastAsia="zh-CN"/>
        </w:rPr>
        <w:t>30</w:t>
      </w:r>
      <w:r>
        <w:rPr>
          <w:rFonts w:hint="eastAsia" w:ascii="黑体" w:hAnsi="黑体" w:eastAsia="黑体" w:cs="Times New Roman"/>
          <w:color w:val="000000"/>
          <w:kern w:val="0"/>
          <w:sz w:val="32"/>
          <w:szCs w:val="32"/>
        </w:rPr>
        <w:t>.建设、维护、管理公共体育设施</w:t>
      </w:r>
    </w:p>
    <w:p w14:paraId="276F5326">
      <w:pPr>
        <w:shd w:val="clear" w:color="auto" w:fill="FFFFFF"/>
        <w:spacing w:line="52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000000"/>
          <w:kern w:val="0"/>
          <w:sz w:val="28"/>
          <w:szCs w:val="28"/>
        </w:rPr>
        <w:t>一、办理依据</w:t>
      </w:r>
    </w:p>
    <w:p w14:paraId="561F8E57">
      <w:pPr>
        <w:shd w:val="clear" w:color="auto" w:fill="FFFFFF"/>
        <w:spacing w:line="52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333333"/>
          <w:kern w:val="0"/>
          <w:sz w:val="28"/>
          <w:szCs w:val="28"/>
        </w:rPr>
        <w:t>1.《全民健身条例》（国务院令560号）：第二十七条 公共体育设施的规划、建设、使用、管理、保护和公共体育设施管理单位提供服务，应当遵守《公共文化体育设施条例》的规定。</w:t>
      </w:r>
      <w:r>
        <w:rPr>
          <w:rFonts w:hint="eastAsia" w:ascii="仿宋_GB2312" w:hAnsi="Calibri" w:eastAsia="仿宋_GB2312" w:cs="Calibri"/>
          <w:color w:val="333333"/>
          <w:kern w:val="0"/>
          <w:sz w:val="28"/>
          <w:szCs w:val="28"/>
        </w:rPr>
        <w:t> </w:t>
      </w:r>
      <w:r>
        <w:rPr>
          <w:rFonts w:hint="eastAsia" w:ascii="仿宋_GB2312" w:hAnsi="仿宋" w:eastAsia="仿宋_GB2312" w:cs="Times New Roman"/>
          <w:color w:val="333333"/>
          <w:kern w:val="0"/>
          <w:sz w:val="28"/>
          <w:szCs w:val="28"/>
        </w:rPr>
        <w:t>2.《安徽省全民健身条例》（省人大常委会公告2008年（第1号））：第二十七条 公共体育设施由体育行政主管部门或者政府指定的管理单位负责管理维护；利用体育彩票公益金建设的体育设施由受赠单位负责管理维护；其他体育设施由其建设或者管理单位负责管理维护。3.《公共文化体育设施条例》（国务院令382号）：第一章 第五条 各级人民政府举办的公共文化体育设施的建设、维修、管理资金，应当列入本级人民政府基本建设投资计划和财政预算。</w:t>
      </w:r>
    </w:p>
    <w:p w14:paraId="269828FA">
      <w:pPr>
        <w:shd w:val="clear" w:color="auto" w:fill="FFFFFF"/>
        <w:spacing w:line="52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000000"/>
          <w:kern w:val="0"/>
          <w:sz w:val="28"/>
          <w:szCs w:val="28"/>
        </w:rPr>
        <w:t>二、承办机构</w:t>
      </w:r>
    </w:p>
    <w:p w14:paraId="525A3E7F">
      <w:pPr>
        <w:shd w:val="clear" w:color="auto" w:fill="FFFFFF"/>
        <w:spacing w:line="52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333333"/>
          <w:kern w:val="0"/>
          <w:sz w:val="28"/>
          <w:szCs w:val="28"/>
        </w:rPr>
        <w:t>区教体局体育科</w:t>
      </w:r>
    </w:p>
    <w:p w14:paraId="184C6066">
      <w:pPr>
        <w:shd w:val="clear" w:color="auto" w:fill="FFFFFF"/>
        <w:spacing w:line="52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000000"/>
          <w:kern w:val="0"/>
          <w:sz w:val="28"/>
          <w:szCs w:val="28"/>
        </w:rPr>
        <w:t>三、服务对象</w:t>
      </w:r>
    </w:p>
    <w:p w14:paraId="3804050C">
      <w:pPr>
        <w:shd w:val="clear" w:color="auto" w:fill="FFFFFF"/>
        <w:spacing w:line="52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000000"/>
          <w:kern w:val="0"/>
          <w:sz w:val="28"/>
          <w:szCs w:val="28"/>
        </w:rPr>
        <w:t>学校</w:t>
      </w:r>
    </w:p>
    <w:p w14:paraId="414EE456">
      <w:pPr>
        <w:shd w:val="clear" w:color="auto" w:fill="FFFFFF"/>
        <w:spacing w:line="52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000000"/>
          <w:kern w:val="0"/>
          <w:sz w:val="28"/>
          <w:szCs w:val="28"/>
        </w:rPr>
        <w:t>四、服务条件</w:t>
      </w:r>
    </w:p>
    <w:p w14:paraId="582B74DF">
      <w:pPr>
        <w:shd w:val="clear" w:color="auto" w:fill="FFFFFF"/>
        <w:spacing w:line="520" w:lineRule="exact"/>
        <w:ind w:firstLine="560" w:firstLineChars="200"/>
        <w:rPr>
          <w:rFonts w:ascii="仿宋_GB2312" w:hAnsi="仿宋" w:eastAsia="仿宋_GB2312" w:cs="Times New Roman"/>
          <w:color w:val="333333"/>
          <w:kern w:val="0"/>
          <w:sz w:val="28"/>
          <w:szCs w:val="28"/>
        </w:rPr>
      </w:pPr>
      <w:r>
        <w:rPr>
          <w:rFonts w:hint="eastAsia" w:ascii="仿宋_GB2312" w:hAnsi="仿宋" w:eastAsia="仿宋_GB2312" w:cs="Times New Roman"/>
          <w:color w:val="333333"/>
          <w:kern w:val="0"/>
          <w:sz w:val="28"/>
          <w:szCs w:val="28"/>
        </w:rPr>
        <w:t>公共体育设施</w:t>
      </w:r>
    </w:p>
    <w:p w14:paraId="339FAC8B">
      <w:pPr>
        <w:shd w:val="clear" w:color="auto" w:fill="FFFFFF"/>
        <w:spacing w:line="52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000000"/>
          <w:kern w:val="0"/>
          <w:sz w:val="28"/>
          <w:szCs w:val="28"/>
        </w:rPr>
        <w:t>五、服务流程</w:t>
      </w:r>
    </w:p>
    <w:p w14:paraId="5FF67953">
      <w:pPr>
        <w:shd w:val="clear" w:color="auto" w:fill="FFFFFF"/>
        <w:spacing w:line="52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333333"/>
          <w:kern w:val="0"/>
          <w:sz w:val="28"/>
          <w:szCs w:val="28"/>
        </w:rPr>
        <w:t>申请人备齐材料后，直接到区教体局体育科递交申请材料，工作人员现场审核申请材料，申请材料齐全且符合受理要求，现场审核办理。</w:t>
      </w:r>
    </w:p>
    <w:p w14:paraId="01C2A781">
      <w:pPr>
        <w:shd w:val="clear" w:color="auto" w:fill="FFFFFF"/>
        <w:spacing w:line="52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000000"/>
          <w:kern w:val="0"/>
          <w:sz w:val="28"/>
          <w:szCs w:val="28"/>
        </w:rPr>
        <w:t>六、服务时限</w:t>
      </w:r>
    </w:p>
    <w:p w14:paraId="446886B8">
      <w:pPr>
        <w:shd w:val="clear" w:color="auto" w:fill="FFFFFF"/>
        <w:spacing w:line="52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333333"/>
          <w:kern w:val="0"/>
          <w:sz w:val="28"/>
          <w:szCs w:val="28"/>
        </w:rPr>
        <w:t>15个工作日</w:t>
      </w:r>
    </w:p>
    <w:p w14:paraId="251577D9">
      <w:pPr>
        <w:shd w:val="clear" w:color="auto" w:fill="FFFFFF"/>
        <w:spacing w:line="52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000000"/>
          <w:kern w:val="0"/>
          <w:sz w:val="28"/>
          <w:szCs w:val="28"/>
        </w:rPr>
        <w:t>七、收费依据及标准</w:t>
      </w:r>
    </w:p>
    <w:p w14:paraId="4947A556">
      <w:pPr>
        <w:shd w:val="clear" w:color="auto" w:fill="FFFFFF"/>
        <w:spacing w:line="52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000000"/>
          <w:kern w:val="0"/>
          <w:sz w:val="28"/>
          <w:szCs w:val="28"/>
        </w:rPr>
        <w:t>免费</w:t>
      </w:r>
    </w:p>
    <w:p w14:paraId="2B6240CF">
      <w:pPr>
        <w:shd w:val="clear" w:color="auto" w:fill="FFFFFF"/>
        <w:spacing w:line="52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000000"/>
          <w:kern w:val="0"/>
          <w:sz w:val="28"/>
          <w:szCs w:val="28"/>
        </w:rPr>
        <w:t>八、咨询方式</w:t>
      </w:r>
    </w:p>
    <w:p w14:paraId="19AFEBF8">
      <w:pPr>
        <w:shd w:val="clear" w:color="auto" w:fill="FFFFFF"/>
        <w:spacing w:line="52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000000"/>
          <w:kern w:val="0"/>
          <w:sz w:val="28"/>
          <w:szCs w:val="28"/>
        </w:rPr>
        <w:t>电话：055</w:t>
      </w:r>
      <w:r>
        <w:rPr>
          <w:rFonts w:ascii="仿宋_GB2312" w:hAnsi="仿宋" w:eastAsia="仿宋_GB2312" w:cs="Times New Roman"/>
          <w:color w:val="000000"/>
          <w:kern w:val="0"/>
          <w:sz w:val="28"/>
          <w:szCs w:val="28"/>
        </w:rPr>
        <w:t>4</w:t>
      </w:r>
      <w:r>
        <w:rPr>
          <w:rFonts w:hint="eastAsia" w:ascii="仿宋_GB2312" w:hAnsi="仿宋" w:eastAsia="仿宋_GB2312" w:cs="Times New Roman"/>
          <w:color w:val="000000"/>
          <w:kern w:val="0"/>
          <w:sz w:val="28"/>
          <w:szCs w:val="28"/>
        </w:rPr>
        <w:t>—</w:t>
      </w:r>
      <w:r>
        <w:rPr>
          <w:rFonts w:ascii="仿宋_GB2312" w:hAnsi="仿宋" w:eastAsia="仿宋_GB2312" w:cs="Times New Roman"/>
          <w:color w:val="000000"/>
          <w:kern w:val="0"/>
          <w:sz w:val="28"/>
          <w:szCs w:val="28"/>
        </w:rPr>
        <w:t>25035</w:t>
      </w:r>
      <w:r>
        <w:rPr>
          <w:rFonts w:hint="eastAsia" w:ascii="仿宋_GB2312" w:hAnsi="仿宋" w:eastAsia="仿宋_GB2312" w:cs="Times New Roman"/>
          <w:color w:val="000000"/>
          <w:kern w:val="0"/>
          <w:sz w:val="28"/>
          <w:szCs w:val="28"/>
          <w:lang w:val="en-US" w:eastAsia="zh-CN"/>
        </w:rPr>
        <w:t>03</w:t>
      </w:r>
      <w:r>
        <w:rPr>
          <w:rFonts w:hint="eastAsia" w:ascii="仿宋_GB2312" w:hAnsi="仿宋" w:eastAsia="仿宋_GB2312" w:cs="Times New Roman"/>
          <w:color w:val="000000"/>
          <w:kern w:val="0"/>
          <w:sz w:val="28"/>
          <w:szCs w:val="28"/>
        </w:rPr>
        <w:t>（区教体局体育科）</w:t>
      </w:r>
    </w:p>
    <w:p w14:paraId="3A76DA96">
      <w:pPr>
        <w:jc w:val="both"/>
        <w:rPr>
          <w:rFonts w:hint="eastAsia" w:ascii="仿宋" w:hAnsi="仿宋" w:eastAsia="仿宋"/>
          <w:color w:val="333333"/>
          <w:sz w:val="28"/>
          <w:szCs w:val="28"/>
        </w:rPr>
      </w:pPr>
    </w:p>
    <w:p w14:paraId="53BC07A2">
      <w:pPr>
        <w:jc w:val="both"/>
        <w:rPr>
          <w:rFonts w:hint="eastAsia" w:ascii="仿宋" w:hAnsi="仿宋" w:eastAsia="仿宋"/>
          <w:color w:val="333333"/>
          <w:sz w:val="28"/>
          <w:szCs w:val="28"/>
        </w:rPr>
      </w:pPr>
    </w:p>
    <w:p w14:paraId="51AF6E41">
      <w:pPr>
        <w:jc w:val="both"/>
        <w:rPr>
          <w:rFonts w:hint="eastAsia" w:ascii="仿宋" w:hAnsi="仿宋" w:eastAsia="仿宋"/>
          <w:color w:val="333333"/>
          <w:sz w:val="28"/>
          <w:szCs w:val="28"/>
        </w:rPr>
      </w:pPr>
    </w:p>
    <w:p w14:paraId="0A5584F9">
      <w:pPr>
        <w:jc w:val="both"/>
        <w:rPr>
          <w:rFonts w:hint="eastAsia" w:ascii="仿宋" w:hAnsi="仿宋" w:eastAsia="仿宋"/>
          <w:color w:val="333333"/>
          <w:sz w:val="28"/>
          <w:szCs w:val="28"/>
        </w:rPr>
      </w:pPr>
    </w:p>
    <w:p w14:paraId="1DF5BB01">
      <w:pPr>
        <w:jc w:val="both"/>
        <w:rPr>
          <w:rFonts w:hint="eastAsia" w:ascii="仿宋" w:hAnsi="仿宋" w:eastAsia="仿宋"/>
          <w:color w:val="333333"/>
          <w:sz w:val="28"/>
          <w:szCs w:val="28"/>
        </w:rPr>
      </w:pPr>
    </w:p>
    <w:p w14:paraId="4DFE0B8B">
      <w:pPr>
        <w:jc w:val="both"/>
        <w:rPr>
          <w:rFonts w:hint="eastAsia" w:ascii="仿宋" w:hAnsi="仿宋" w:eastAsia="仿宋"/>
          <w:color w:val="333333"/>
          <w:sz w:val="28"/>
          <w:szCs w:val="28"/>
        </w:rPr>
      </w:pPr>
    </w:p>
    <w:p w14:paraId="212548C2">
      <w:pPr>
        <w:jc w:val="both"/>
        <w:rPr>
          <w:rFonts w:hint="eastAsia" w:ascii="仿宋" w:hAnsi="仿宋" w:eastAsia="仿宋"/>
          <w:color w:val="333333"/>
          <w:sz w:val="28"/>
          <w:szCs w:val="28"/>
        </w:rPr>
      </w:pPr>
    </w:p>
    <w:p w14:paraId="080AC6DC">
      <w:pPr>
        <w:jc w:val="both"/>
        <w:rPr>
          <w:rFonts w:hint="eastAsia" w:ascii="仿宋" w:hAnsi="仿宋" w:eastAsia="仿宋"/>
          <w:color w:val="333333"/>
          <w:sz w:val="28"/>
          <w:szCs w:val="28"/>
        </w:rPr>
      </w:pPr>
    </w:p>
    <w:p w14:paraId="167CCB8E">
      <w:pPr>
        <w:jc w:val="both"/>
        <w:rPr>
          <w:rFonts w:hint="eastAsia" w:ascii="仿宋" w:hAnsi="仿宋" w:eastAsia="仿宋"/>
          <w:color w:val="333333"/>
          <w:sz w:val="28"/>
          <w:szCs w:val="28"/>
        </w:rPr>
      </w:pPr>
    </w:p>
    <w:p w14:paraId="47C40727">
      <w:pPr>
        <w:jc w:val="both"/>
        <w:rPr>
          <w:rFonts w:hint="eastAsia" w:ascii="仿宋" w:hAnsi="仿宋" w:eastAsia="仿宋"/>
          <w:color w:val="333333"/>
          <w:sz w:val="28"/>
          <w:szCs w:val="28"/>
        </w:rPr>
      </w:pPr>
    </w:p>
    <w:p w14:paraId="13D78A1C">
      <w:pPr>
        <w:jc w:val="both"/>
        <w:rPr>
          <w:rFonts w:hint="eastAsia" w:ascii="仿宋" w:hAnsi="仿宋" w:eastAsia="仿宋"/>
          <w:color w:val="333333"/>
          <w:sz w:val="28"/>
          <w:szCs w:val="28"/>
        </w:rPr>
      </w:pPr>
    </w:p>
    <w:p w14:paraId="271E8738">
      <w:pPr>
        <w:jc w:val="both"/>
        <w:rPr>
          <w:rFonts w:hint="eastAsia" w:ascii="仿宋" w:hAnsi="仿宋" w:eastAsia="仿宋"/>
          <w:color w:val="333333"/>
          <w:sz w:val="28"/>
          <w:szCs w:val="28"/>
        </w:rPr>
      </w:pPr>
    </w:p>
    <w:p w14:paraId="29E8C4F6">
      <w:pPr>
        <w:jc w:val="both"/>
        <w:rPr>
          <w:rFonts w:hint="eastAsia" w:ascii="仿宋" w:hAnsi="仿宋" w:eastAsia="仿宋"/>
          <w:color w:val="333333"/>
          <w:sz w:val="28"/>
          <w:szCs w:val="28"/>
        </w:rPr>
      </w:pPr>
    </w:p>
    <w:p w14:paraId="20D71B65">
      <w:pPr>
        <w:jc w:val="both"/>
        <w:rPr>
          <w:rFonts w:hint="eastAsia" w:ascii="仿宋" w:hAnsi="仿宋" w:eastAsia="仿宋"/>
          <w:color w:val="333333"/>
          <w:sz w:val="28"/>
          <w:szCs w:val="28"/>
        </w:rPr>
      </w:pPr>
    </w:p>
    <w:p w14:paraId="3E7D89DD">
      <w:pPr>
        <w:jc w:val="both"/>
        <w:rPr>
          <w:rFonts w:hint="eastAsia" w:ascii="仿宋" w:hAnsi="仿宋" w:eastAsia="仿宋"/>
          <w:color w:val="333333"/>
          <w:sz w:val="28"/>
          <w:szCs w:val="28"/>
        </w:rPr>
      </w:pPr>
    </w:p>
    <w:p w14:paraId="1942D3DD">
      <w:pPr>
        <w:jc w:val="both"/>
        <w:rPr>
          <w:rFonts w:hint="eastAsia" w:ascii="仿宋" w:hAnsi="仿宋" w:eastAsia="仿宋"/>
          <w:color w:val="333333"/>
          <w:sz w:val="28"/>
          <w:szCs w:val="28"/>
        </w:rPr>
      </w:pPr>
    </w:p>
    <w:p w14:paraId="76D04563">
      <w:pPr>
        <w:jc w:val="both"/>
        <w:rPr>
          <w:rFonts w:hint="eastAsia" w:ascii="仿宋" w:hAnsi="仿宋" w:eastAsia="仿宋"/>
          <w:color w:val="333333"/>
          <w:sz w:val="28"/>
          <w:szCs w:val="28"/>
        </w:rPr>
      </w:pPr>
    </w:p>
    <w:p w14:paraId="66F1DDC1">
      <w:pPr>
        <w:jc w:val="both"/>
        <w:rPr>
          <w:rFonts w:hint="eastAsia" w:ascii="仿宋" w:hAnsi="仿宋" w:eastAsia="仿宋"/>
          <w:color w:val="333333"/>
          <w:sz w:val="28"/>
          <w:szCs w:val="28"/>
        </w:rPr>
      </w:pPr>
    </w:p>
    <w:p w14:paraId="512CBFBE">
      <w:pPr>
        <w:jc w:val="both"/>
        <w:rPr>
          <w:rFonts w:hint="eastAsia" w:ascii="仿宋" w:hAnsi="仿宋" w:eastAsia="仿宋"/>
          <w:color w:val="333333"/>
          <w:sz w:val="28"/>
          <w:szCs w:val="28"/>
        </w:rPr>
      </w:pPr>
    </w:p>
    <w:p w14:paraId="27A51769">
      <w:pPr>
        <w:jc w:val="both"/>
        <w:rPr>
          <w:rFonts w:hint="eastAsia" w:ascii="仿宋" w:hAnsi="仿宋" w:eastAsia="仿宋"/>
          <w:color w:val="333333"/>
          <w:sz w:val="28"/>
          <w:szCs w:val="28"/>
        </w:rPr>
      </w:pPr>
    </w:p>
    <w:p w14:paraId="09B510E9">
      <w:pPr>
        <w:shd w:val="clear" w:color="auto" w:fill="FFFFFF"/>
        <w:spacing w:line="620" w:lineRule="atLeast"/>
        <w:ind w:firstLine="640" w:firstLineChars="200"/>
        <w:rPr>
          <w:rFonts w:ascii="黑体" w:hAnsi="黑体" w:eastAsia="黑体" w:cs="Times New Roman"/>
          <w:color w:val="000000"/>
          <w:kern w:val="0"/>
          <w:sz w:val="32"/>
          <w:szCs w:val="32"/>
        </w:rPr>
      </w:pPr>
      <w:r>
        <w:rPr>
          <w:rFonts w:hint="eastAsia" w:ascii="黑体" w:hAnsi="黑体" w:eastAsia="黑体" w:cs="Times New Roman"/>
          <w:color w:val="000000"/>
          <w:kern w:val="0"/>
          <w:sz w:val="32"/>
          <w:szCs w:val="32"/>
          <w:lang w:val="en-US" w:eastAsia="zh-CN"/>
        </w:rPr>
        <w:t>3</w:t>
      </w:r>
      <w:r>
        <w:rPr>
          <w:rFonts w:ascii="黑体" w:hAnsi="黑体" w:eastAsia="黑体" w:cs="Times New Roman"/>
          <w:color w:val="000000"/>
          <w:kern w:val="0"/>
          <w:sz w:val="32"/>
          <w:szCs w:val="32"/>
        </w:rPr>
        <w:t>1</w:t>
      </w:r>
      <w:r>
        <w:rPr>
          <w:rFonts w:hint="eastAsia" w:ascii="黑体" w:hAnsi="黑体" w:eastAsia="黑体" w:cs="Times New Roman"/>
          <w:color w:val="000000"/>
          <w:kern w:val="0"/>
          <w:sz w:val="32"/>
          <w:szCs w:val="32"/>
        </w:rPr>
        <w:t>.8月8日全民健身日宣传活动</w:t>
      </w:r>
    </w:p>
    <w:p w14:paraId="5FF75D1B">
      <w:pPr>
        <w:shd w:val="clear" w:color="auto" w:fill="FFFFFF"/>
        <w:spacing w:line="52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000000"/>
          <w:kern w:val="0"/>
          <w:sz w:val="28"/>
          <w:szCs w:val="28"/>
        </w:rPr>
        <w:t>一、办理依据</w:t>
      </w:r>
    </w:p>
    <w:p w14:paraId="56E5B2B1">
      <w:pPr>
        <w:shd w:val="clear" w:color="auto" w:fill="FFFFFF"/>
        <w:spacing w:line="52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000000"/>
          <w:kern w:val="0"/>
          <w:sz w:val="28"/>
          <w:szCs w:val="28"/>
        </w:rPr>
        <w:t>《全民健身条例》第十二条：每年全民健身8月8日为全民健身日。县级以上人民政府及其有关部门应当在全民健身日加强全民健身宣传。</w:t>
      </w:r>
    </w:p>
    <w:p w14:paraId="114CC552">
      <w:pPr>
        <w:shd w:val="clear" w:color="auto" w:fill="FFFFFF"/>
        <w:spacing w:line="52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000000"/>
          <w:kern w:val="0"/>
          <w:sz w:val="28"/>
          <w:szCs w:val="28"/>
        </w:rPr>
        <w:t>二、承办机构</w:t>
      </w:r>
    </w:p>
    <w:p w14:paraId="2B47E3E5">
      <w:pPr>
        <w:shd w:val="clear" w:color="auto" w:fill="FFFFFF"/>
        <w:spacing w:line="52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000000"/>
          <w:kern w:val="0"/>
          <w:sz w:val="28"/>
          <w:szCs w:val="28"/>
        </w:rPr>
        <w:t>区教体局体育科</w:t>
      </w:r>
    </w:p>
    <w:p w14:paraId="3E10D62D">
      <w:pPr>
        <w:shd w:val="clear" w:color="auto" w:fill="FFFFFF"/>
        <w:spacing w:line="52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000000"/>
          <w:kern w:val="0"/>
          <w:sz w:val="28"/>
          <w:szCs w:val="28"/>
        </w:rPr>
        <w:t>三、服务对象</w:t>
      </w:r>
    </w:p>
    <w:p w14:paraId="5806284C">
      <w:pPr>
        <w:shd w:val="clear" w:color="auto" w:fill="FFFFFF"/>
        <w:spacing w:line="52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000000"/>
          <w:kern w:val="0"/>
          <w:sz w:val="28"/>
          <w:szCs w:val="28"/>
        </w:rPr>
        <w:t>自然人、法人、其他组织</w:t>
      </w:r>
    </w:p>
    <w:p w14:paraId="0AFF4E2E">
      <w:pPr>
        <w:shd w:val="clear" w:color="auto" w:fill="FFFFFF"/>
        <w:spacing w:line="52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000000"/>
          <w:kern w:val="0"/>
          <w:sz w:val="28"/>
          <w:szCs w:val="28"/>
        </w:rPr>
        <w:t>四、服务方式</w:t>
      </w:r>
    </w:p>
    <w:p w14:paraId="71F3E2EA">
      <w:pPr>
        <w:shd w:val="clear" w:color="auto" w:fill="FFFFFF"/>
        <w:spacing w:line="52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000000"/>
          <w:kern w:val="0"/>
          <w:sz w:val="28"/>
          <w:szCs w:val="28"/>
        </w:rPr>
        <w:t>现场设点、张贴宣传、网络宣传、发放宣传材料、组织开展活动</w:t>
      </w:r>
    </w:p>
    <w:p w14:paraId="4BFA1F3D">
      <w:pPr>
        <w:shd w:val="clear" w:color="auto" w:fill="FFFFFF"/>
        <w:spacing w:line="52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000000"/>
          <w:kern w:val="0"/>
          <w:sz w:val="28"/>
          <w:szCs w:val="28"/>
        </w:rPr>
        <w:t>五、服务流程</w:t>
      </w:r>
    </w:p>
    <w:p w14:paraId="12618082">
      <w:pPr>
        <w:shd w:val="clear" w:color="auto" w:fill="FFFFFF"/>
        <w:spacing w:line="52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000000"/>
          <w:kern w:val="0"/>
          <w:sz w:val="28"/>
          <w:szCs w:val="28"/>
        </w:rPr>
        <w:t>1.举办体育赛事活动。</w:t>
      </w:r>
    </w:p>
    <w:p w14:paraId="3212617C">
      <w:pPr>
        <w:shd w:val="clear" w:color="auto" w:fill="FFFFFF"/>
        <w:spacing w:line="52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000000"/>
          <w:kern w:val="0"/>
          <w:sz w:val="28"/>
          <w:szCs w:val="28"/>
        </w:rPr>
        <w:t>2.接受服务对象现场咨询，解答服务对象提出的问题。</w:t>
      </w:r>
    </w:p>
    <w:p w14:paraId="7C8A54B3">
      <w:pPr>
        <w:shd w:val="clear" w:color="auto" w:fill="FFFFFF"/>
        <w:spacing w:line="52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000000"/>
          <w:kern w:val="0"/>
          <w:sz w:val="28"/>
          <w:szCs w:val="28"/>
        </w:rPr>
        <w:t>3.提供宣传材料，供服务对象免费取阅。</w:t>
      </w:r>
    </w:p>
    <w:p w14:paraId="4FC2A3B5">
      <w:pPr>
        <w:shd w:val="clear" w:color="auto" w:fill="FFFFFF"/>
        <w:spacing w:line="52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000000"/>
          <w:kern w:val="0"/>
          <w:sz w:val="28"/>
          <w:szCs w:val="28"/>
        </w:rPr>
        <w:t>六、服务时限</w:t>
      </w:r>
    </w:p>
    <w:p w14:paraId="0F0CAC0B">
      <w:pPr>
        <w:shd w:val="clear" w:color="auto" w:fill="FFFFFF"/>
        <w:spacing w:line="52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000000"/>
          <w:kern w:val="0"/>
          <w:sz w:val="28"/>
          <w:szCs w:val="28"/>
        </w:rPr>
        <w:t>8月8日前后一周</w:t>
      </w:r>
    </w:p>
    <w:p w14:paraId="5E57A07F">
      <w:pPr>
        <w:shd w:val="clear" w:color="auto" w:fill="FFFFFF"/>
        <w:spacing w:line="52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000000"/>
          <w:kern w:val="0"/>
          <w:sz w:val="28"/>
          <w:szCs w:val="28"/>
        </w:rPr>
        <w:t>七、收费依据及标准</w:t>
      </w:r>
    </w:p>
    <w:p w14:paraId="73190169">
      <w:pPr>
        <w:shd w:val="clear" w:color="auto" w:fill="FFFFFF"/>
        <w:spacing w:line="52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000000"/>
          <w:kern w:val="0"/>
          <w:sz w:val="28"/>
          <w:szCs w:val="28"/>
        </w:rPr>
        <w:t>免费</w:t>
      </w:r>
    </w:p>
    <w:p w14:paraId="686F9028">
      <w:pPr>
        <w:shd w:val="clear" w:color="auto" w:fill="FFFFFF"/>
        <w:spacing w:line="52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000000"/>
          <w:kern w:val="0"/>
          <w:sz w:val="28"/>
          <w:szCs w:val="28"/>
        </w:rPr>
        <w:t>八、咨询方式</w:t>
      </w:r>
    </w:p>
    <w:p w14:paraId="48481075">
      <w:pPr>
        <w:shd w:val="clear" w:color="auto" w:fill="FFFFFF"/>
        <w:spacing w:line="52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000000"/>
          <w:kern w:val="0"/>
          <w:sz w:val="28"/>
          <w:szCs w:val="28"/>
        </w:rPr>
        <w:t>电话：055</w:t>
      </w:r>
      <w:r>
        <w:rPr>
          <w:rFonts w:ascii="仿宋_GB2312" w:hAnsi="仿宋" w:eastAsia="仿宋_GB2312" w:cs="Times New Roman"/>
          <w:color w:val="000000"/>
          <w:kern w:val="0"/>
          <w:sz w:val="28"/>
          <w:szCs w:val="28"/>
        </w:rPr>
        <w:t>4</w:t>
      </w:r>
      <w:r>
        <w:rPr>
          <w:rFonts w:hint="eastAsia" w:ascii="仿宋_GB2312" w:hAnsi="仿宋" w:eastAsia="仿宋_GB2312" w:cs="Times New Roman"/>
          <w:color w:val="000000"/>
          <w:kern w:val="0"/>
          <w:sz w:val="28"/>
          <w:szCs w:val="28"/>
        </w:rPr>
        <w:t>—</w:t>
      </w:r>
      <w:r>
        <w:rPr>
          <w:rFonts w:ascii="仿宋_GB2312" w:hAnsi="仿宋" w:eastAsia="仿宋_GB2312" w:cs="Times New Roman"/>
          <w:color w:val="000000"/>
          <w:kern w:val="0"/>
          <w:sz w:val="28"/>
          <w:szCs w:val="28"/>
        </w:rPr>
        <w:t>25035</w:t>
      </w:r>
      <w:r>
        <w:rPr>
          <w:rFonts w:hint="eastAsia" w:ascii="仿宋_GB2312" w:hAnsi="仿宋" w:eastAsia="仿宋_GB2312" w:cs="Times New Roman"/>
          <w:color w:val="000000"/>
          <w:kern w:val="0"/>
          <w:sz w:val="28"/>
          <w:szCs w:val="28"/>
          <w:lang w:val="en-US" w:eastAsia="zh-CN"/>
        </w:rPr>
        <w:t>03</w:t>
      </w:r>
      <w:r>
        <w:rPr>
          <w:rFonts w:hint="eastAsia" w:ascii="仿宋_GB2312" w:hAnsi="仿宋" w:eastAsia="仿宋_GB2312" w:cs="Times New Roman"/>
          <w:color w:val="000000"/>
          <w:kern w:val="0"/>
          <w:sz w:val="28"/>
          <w:szCs w:val="28"/>
        </w:rPr>
        <w:t>（区教体局体育科）</w:t>
      </w:r>
    </w:p>
    <w:p w14:paraId="25652E83">
      <w:pPr>
        <w:jc w:val="both"/>
        <w:rPr>
          <w:rFonts w:hint="eastAsia" w:ascii="仿宋" w:hAnsi="仿宋" w:eastAsia="仿宋"/>
          <w:color w:val="333333"/>
          <w:sz w:val="28"/>
          <w:szCs w:val="28"/>
        </w:rPr>
      </w:pPr>
    </w:p>
    <w:p w14:paraId="0DD6B77E">
      <w:pPr>
        <w:jc w:val="both"/>
        <w:rPr>
          <w:rFonts w:hint="eastAsia" w:ascii="仿宋" w:hAnsi="仿宋" w:eastAsia="仿宋"/>
          <w:color w:val="333333"/>
          <w:sz w:val="28"/>
          <w:szCs w:val="28"/>
        </w:rPr>
      </w:pPr>
    </w:p>
    <w:p w14:paraId="7ACBF2BC">
      <w:pPr>
        <w:jc w:val="both"/>
        <w:rPr>
          <w:rFonts w:hint="eastAsia" w:ascii="仿宋" w:hAnsi="仿宋" w:eastAsia="仿宋"/>
          <w:color w:val="333333"/>
          <w:sz w:val="28"/>
          <w:szCs w:val="28"/>
        </w:rPr>
      </w:pPr>
    </w:p>
    <w:p w14:paraId="4290481A">
      <w:pPr>
        <w:jc w:val="both"/>
        <w:rPr>
          <w:rFonts w:hint="eastAsia" w:ascii="仿宋" w:hAnsi="仿宋" w:eastAsia="仿宋"/>
          <w:color w:val="333333"/>
          <w:sz w:val="28"/>
          <w:szCs w:val="28"/>
        </w:rPr>
      </w:pPr>
    </w:p>
    <w:p w14:paraId="79DCBD5B">
      <w:pPr>
        <w:shd w:val="clear" w:color="auto" w:fill="FFFFFF"/>
        <w:spacing w:line="620" w:lineRule="atLeast"/>
        <w:ind w:firstLine="640" w:firstLineChars="200"/>
        <w:rPr>
          <w:rFonts w:ascii="黑体" w:hAnsi="黑体" w:eastAsia="黑体" w:cs="Times New Roman"/>
          <w:color w:val="000000"/>
          <w:kern w:val="0"/>
          <w:sz w:val="32"/>
          <w:szCs w:val="32"/>
        </w:rPr>
      </w:pPr>
      <w:r>
        <w:rPr>
          <w:rFonts w:hint="eastAsia" w:ascii="黑体" w:hAnsi="黑体" w:eastAsia="黑体" w:cs="Times New Roman"/>
          <w:color w:val="000000"/>
          <w:kern w:val="0"/>
          <w:sz w:val="32"/>
          <w:szCs w:val="32"/>
          <w:lang w:val="en-US" w:eastAsia="zh-CN"/>
        </w:rPr>
        <w:t>3</w:t>
      </w:r>
      <w:r>
        <w:rPr>
          <w:rFonts w:ascii="黑体" w:hAnsi="黑体" w:eastAsia="黑体" w:cs="Times New Roman"/>
          <w:color w:val="000000"/>
          <w:kern w:val="0"/>
          <w:sz w:val="32"/>
          <w:szCs w:val="32"/>
        </w:rPr>
        <w:t>2</w:t>
      </w:r>
      <w:r>
        <w:rPr>
          <w:rFonts w:hint="eastAsia" w:ascii="黑体" w:hAnsi="黑体" w:eastAsia="黑体" w:cs="Times New Roman"/>
          <w:color w:val="000000"/>
          <w:kern w:val="0"/>
          <w:sz w:val="32"/>
          <w:szCs w:val="32"/>
        </w:rPr>
        <w:t>.为社会提供健身服务指导</w:t>
      </w:r>
    </w:p>
    <w:p w14:paraId="76B99DD8">
      <w:pPr>
        <w:shd w:val="clear" w:color="auto" w:fill="FFFFFF"/>
        <w:spacing w:line="520" w:lineRule="exact"/>
        <w:ind w:firstLine="560" w:firstLineChars="200"/>
        <w:rPr>
          <w:rFonts w:ascii="仿宋_GB2312" w:hAnsi="黑体" w:eastAsia="仿宋_GB2312" w:cs="Times New Roman"/>
          <w:color w:val="000000"/>
          <w:kern w:val="0"/>
          <w:sz w:val="28"/>
          <w:szCs w:val="28"/>
        </w:rPr>
      </w:pPr>
      <w:r>
        <w:rPr>
          <w:rFonts w:hint="eastAsia" w:ascii="仿宋_GB2312" w:hAnsi="黑体" w:eastAsia="仿宋_GB2312" w:cs="Times New Roman"/>
          <w:color w:val="000000"/>
          <w:kern w:val="0"/>
          <w:sz w:val="28"/>
          <w:szCs w:val="28"/>
        </w:rPr>
        <w:t>一、办理依据</w:t>
      </w:r>
    </w:p>
    <w:p w14:paraId="48CDC83A">
      <w:pPr>
        <w:shd w:val="clear" w:color="auto" w:fill="FFFFFF"/>
        <w:spacing w:line="520" w:lineRule="exact"/>
        <w:ind w:firstLine="560" w:firstLineChars="200"/>
        <w:rPr>
          <w:rFonts w:ascii="仿宋_GB2312" w:hAnsi="黑体" w:eastAsia="仿宋_GB2312" w:cs="Times New Roman"/>
          <w:color w:val="000000"/>
          <w:kern w:val="0"/>
          <w:sz w:val="28"/>
          <w:szCs w:val="28"/>
        </w:rPr>
      </w:pPr>
      <w:r>
        <w:rPr>
          <w:rFonts w:hint="eastAsia" w:ascii="仿宋_GB2312" w:hAnsi="黑体" w:eastAsia="仿宋_GB2312" w:cs="Times New Roman"/>
          <w:color w:val="000000"/>
          <w:kern w:val="0"/>
          <w:sz w:val="28"/>
          <w:szCs w:val="28"/>
        </w:rPr>
        <w:t>1.《全民健身条例》（国务院令560号）：第十二条 第三款 县级以上人民政府体育主管部门应当在全民健身日组织开展免费健身指导服务。</w:t>
      </w:r>
      <w:r>
        <w:rPr>
          <w:rFonts w:ascii="Calibri" w:hAnsi="Calibri" w:eastAsia="仿宋_GB2312" w:cs="Calibri"/>
          <w:color w:val="000000"/>
          <w:kern w:val="0"/>
          <w:sz w:val="28"/>
          <w:szCs w:val="28"/>
        </w:rPr>
        <w:t> </w:t>
      </w:r>
      <w:r>
        <w:rPr>
          <w:rFonts w:hint="eastAsia" w:ascii="仿宋_GB2312" w:hAnsi="黑体" w:eastAsia="仿宋_GB2312" w:cs="Times New Roman"/>
          <w:color w:val="000000"/>
          <w:kern w:val="0"/>
          <w:sz w:val="28"/>
          <w:szCs w:val="28"/>
        </w:rPr>
        <w:t>2.《安徽省全民健身条例》（省人大常委会公告2008年（第1号））：第十四条 鼓励公民自发组织科学文明的体育健身活动。对公民自发组织的体育健身活动，县级以上人民政府体育行政主管部门应当进行指导和监督。3.《国务院关于印发全民健身计划2016—2020年）的通知》（国发〔2016〕37号）：（十）完善全民健身工作机制。通过强化政府主导、部门协同、全社会共同参与的全民健身组织架构，推动各项工作顺利开展。政府要按照科学统筹、合理布局的原则，做好宏观管理、政策制定、资源整合分配、工作监督评估和协调跨部门联动；各有关部门要将全民健身工作与现有政策、目标、任务相对接，按照职责分工制定工作规划、落实工作任务；智库可为有关全民健身的重要工作、重大项目提供咨询服务，并在顶层设计和工作落实中发挥作用；社会组织可在日常体育健身活动的引导、培训、组织和体育赛事活动的承办等方面发挥作用，积极参与全民健身公共服务体系建设。以健康为主题，整合基层宣传、卫生计生、文化、教育、民政、养老、残联、旅游等部门相关工作，在街道、乡镇层面探索建设健康促进服务中心。</w:t>
      </w:r>
    </w:p>
    <w:p w14:paraId="5473DC0C">
      <w:pPr>
        <w:shd w:val="clear" w:color="auto" w:fill="FFFFFF"/>
        <w:spacing w:line="520" w:lineRule="exact"/>
        <w:ind w:firstLine="560" w:firstLineChars="200"/>
        <w:rPr>
          <w:rFonts w:ascii="仿宋_GB2312" w:hAnsi="黑体" w:eastAsia="仿宋_GB2312" w:cs="Times New Roman"/>
          <w:color w:val="000000"/>
          <w:kern w:val="0"/>
          <w:sz w:val="28"/>
          <w:szCs w:val="28"/>
        </w:rPr>
      </w:pPr>
      <w:r>
        <w:rPr>
          <w:rFonts w:hint="eastAsia" w:ascii="仿宋_GB2312" w:hAnsi="黑体" w:eastAsia="仿宋_GB2312" w:cs="Times New Roman"/>
          <w:color w:val="000000"/>
          <w:kern w:val="0"/>
          <w:sz w:val="28"/>
          <w:szCs w:val="28"/>
        </w:rPr>
        <w:t>二、承办机构</w:t>
      </w:r>
    </w:p>
    <w:p w14:paraId="0765C475">
      <w:pPr>
        <w:shd w:val="clear" w:color="auto" w:fill="FFFFFF"/>
        <w:spacing w:line="520" w:lineRule="exact"/>
        <w:ind w:firstLine="560" w:firstLineChars="200"/>
        <w:rPr>
          <w:rFonts w:ascii="仿宋_GB2312" w:hAnsi="黑体" w:eastAsia="仿宋_GB2312" w:cs="Times New Roman"/>
          <w:color w:val="000000"/>
          <w:kern w:val="0"/>
          <w:sz w:val="28"/>
          <w:szCs w:val="28"/>
        </w:rPr>
      </w:pPr>
      <w:r>
        <w:rPr>
          <w:rFonts w:hint="eastAsia" w:ascii="仿宋_GB2312" w:hAnsi="黑体" w:eastAsia="仿宋_GB2312" w:cs="Times New Roman"/>
          <w:color w:val="000000"/>
          <w:kern w:val="0"/>
          <w:sz w:val="28"/>
          <w:szCs w:val="28"/>
        </w:rPr>
        <w:t>区教体局体育科</w:t>
      </w:r>
    </w:p>
    <w:p w14:paraId="31E04B71">
      <w:pPr>
        <w:shd w:val="clear" w:color="auto" w:fill="FFFFFF"/>
        <w:spacing w:line="520" w:lineRule="exact"/>
        <w:ind w:firstLine="560" w:firstLineChars="200"/>
        <w:rPr>
          <w:rFonts w:ascii="仿宋_GB2312" w:hAnsi="黑体" w:eastAsia="仿宋_GB2312" w:cs="Times New Roman"/>
          <w:color w:val="000000"/>
          <w:kern w:val="0"/>
          <w:sz w:val="28"/>
          <w:szCs w:val="28"/>
        </w:rPr>
      </w:pPr>
      <w:r>
        <w:rPr>
          <w:rFonts w:hint="eastAsia" w:ascii="仿宋_GB2312" w:hAnsi="黑体" w:eastAsia="仿宋_GB2312" w:cs="Times New Roman"/>
          <w:color w:val="000000"/>
          <w:kern w:val="0"/>
          <w:sz w:val="28"/>
          <w:szCs w:val="28"/>
        </w:rPr>
        <w:t>三、服务对象</w:t>
      </w:r>
    </w:p>
    <w:p w14:paraId="78578543">
      <w:pPr>
        <w:shd w:val="clear" w:color="auto" w:fill="FFFFFF"/>
        <w:spacing w:line="520" w:lineRule="exact"/>
        <w:ind w:firstLine="560" w:firstLineChars="200"/>
        <w:rPr>
          <w:rFonts w:ascii="仿宋_GB2312" w:hAnsi="黑体" w:eastAsia="仿宋_GB2312" w:cs="Times New Roman"/>
          <w:color w:val="000000"/>
          <w:kern w:val="0"/>
          <w:sz w:val="28"/>
          <w:szCs w:val="28"/>
        </w:rPr>
      </w:pPr>
      <w:r>
        <w:rPr>
          <w:rFonts w:hint="eastAsia" w:ascii="仿宋_GB2312" w:hAnsi="黑体" w:eastAsia="仿宋_GB2312" w:cs="Times New Roman"/>
          <w:color w:val="000000"/>
          <w:kern w:val="0"/>
          <w:sz w:val="28"/>
          <w:szCs w:val="28"/>
        </w:rPr>
        <w:t>市民</w:t>
      </w:r>
    </w:p>
    <w:p w14:paraId="0953A0AC">
      <w:pPr>
        <w:shd w:val="clear" w:color="auto" w:fill="FFFFFF"/>
        <w:spacing w:line="520" w:lineRule="exact"/>
        <w:ind w:firstLine="560" w:firstLineChars="200"/>
        <w:rPr>
          <w:rFonts w:ascii="仿宋_GB2312" w:hAnsi="黑体" w:eastAsia="仿宋_GB2312" w:cs="Times New Roman"/>
          <w:color w:val="000000"/>
          <w:kern w:val="0"/>
          <w:sz w:val="28"/>
          <w:szCs w:val="28"/>
        </w:rPr>
      </w:pPr>
      <w:r>
        <w:rPr>
          <w:rFonts w:hint="eastAsia" w:ascii="仿宋_GB2312" w:hAnsi="黑体" w:eastAsia="仿宋_GB2312" w:cs="Times New Roman"/>
          <w:color w:val="000000"/>
          <w:kern w:val="0"/>
          <w:sz w:val="28"/>
          <w:szCs w:val="28"/>
        </w:rPr>
        <w:t>四、服务条件</w:t>
      </w:r>
    </w:p>
    <w:p w14:paraId="397CB5ED">
      <w:pPr>
        <w:shd w:val="clear" w:color="auto" w:fill="FFFFFF"/>
        <w:spacing w:line="520" w:lineRule="exact"/>
        <w:ind w:firstLine="560" w:firstLineChars="200"/>
        <w:rPr>
          <w:rFonts w:ascii="仿宋_GB2312" w:hAnsi="黑体" w:eastAsia="仿宋_GB2312" w:cs="Times New Roman"/>
          <w:color w:val="000000"/>
          <w:kern w:val="0"/>
          <w:sz w:val="28"/>
          <w:szCs w:val="28"/>
        </w:rPr>
      </w:pPr>
      <w:r>
        <w:rPr>
          <w:rFonts w:hint="eastAsia" w:ascii="仿宋_GB2312" w:hAnsi="黑体" w:eastAsia="仿宋_GB2312" w:cs="Times New Roman"/>
          <w:color w:val="000000"/>
          <w:kern w:val="0"/>
          <w:sz w:val="28"/>
          <w:szCs w:val="28"/>
        </w:rPr>
        <w:t>必须为我区市民</w:t>
      </w:r>
    </w:p>
    <w:p w14:paraId="6E252DC7">
      <w:pPr>
        <w:shd w:val="clear" w:color="auto" w:fill="FFFFFF"/>
        <w:spacing w:line="520" w:lineRule="exact"/>
        <w:ind w:firstLine="560" w:firstLineChars="200"/>
        <w:rPr>
          <w:rFonts w:ascii="仿宋_GB2312" w:hAnsi="黑体" w:eastAsia="仿宋_GB2312" w:cs="Times New Roman"/>
          <w:color w:val="000000"/>
          <w:kern w:val="0"/>
          <w:sz w:val="28"/>
          <w:szCs w:val="28"/>
        </w:rPr>
      </w:pPr>
      <w:r>
        <w:rPr>
          <w:rFonts w:hint="eastAsia" w:ascii="仿宋_GB2312" w:hAnsi="黑体" w:eastAsia="仿宋_GB2312" w:cs="Times New Roman"/>
          <w:color w:val="000000"/>
          <w:kern w:val="0"/>
          <w:sz w:val="28"/>
          <w:szCs w:val="28"/>
        </w:rPr>
        <w:t>五、服务流程</w:t>
      </w:r>
    </w:p>
    <w:p w14:paraId="64B80FD4">
      <w:pPr>
        <w:shd w:val="clear" w:color="auto" w:fill="FFFFFF"/>
        <w:spacing w:line="520" w:lineRule="exact"/>
        <w:ind w:firstLine="560" w:firstLineChars="200"/>
        <w:rPr>
          <w:rFonts w:ascii="仿宋_GB2312" w:hAnsi="黑体" w:eastAsia="仿宋_GB2312" w:cs="Times New Roman"/>
          <w:color w:val="000000"/>
          <w:kern w:val="0"/>
          <w:sz w:val="28"/>
          <w:szCs w:val="28"/>
        </w:rPr>
      </w:pPr>
      <w:r>
        <w:rPr>
          <w:rFonts w:hint="eastAsia" w:ascii="仿宋_GB2312" w:hAnsi="黑体" w:eastAsia="仿宋_GB2312" w:cs="Times New Roman"/>
          <w:color w:val="000000"/>
          <w:kern w:val="0"/>
          <w:sz w:val="28"/>
          <w:szCs w:val="28"/>
        </w:rPr>
        <w:t>申请人备齐材料后，直接到区教体局体育科递交申请材料，工作人员现场审核申请材料，申请材料齐全且符合受理要求，现场审核办理。</w:t>
      </w:r>
    </w:p>
    <w:p w14:paraId="097E8690">
      <w:pPr>
        <w:shd w:val="clear" w:color="auto" w:fill="FFFFFF"/>
        <w:spacing w:line="520" w:lineRule="exact"/>
        <w:ind w:firstLine="560" w:firstLineChars="200"/>
        <w:rPr>
          <w:rFonts w:ascii="仿宋_GB2312" w:hAnsi="黑体" w:eastAsia="仿宋_GB2312" w:cs="Times New Roman"/>
          <w:color w:val="000000"/>
          <w:kern w:val="0"/>
          <w:sz w:val="28"/>
          <w:szCs w:val="28"/>
        </w:rPr>
      </w:pPr>
      <w:r>
        <w:rPr>
          <w:rFonts w:hint="eastAsia" w:ascii="仿宋_GB2312" w:hAnsi="黑体" w:eastAsia="仿宋_GB2312" w:cs="Times New Roman"/>
          <w:color w:val="000000"/>
          <w:kern w:val="0"/>
          <w:sz w:val="28"/>
          <w:szCs w:val="28"/>
        </w:rPr>
        <w:t>六、服务时限</w:t>
      </w:r>
    </w:p>
    <w:p w14:paraId="25D259D5">
      <w:pPr>
        <w:shd w:val="clear" w:color="auto" w:fill="FFFFFF"/>
        <w:spacing w:line="520" w:lineRule="exact"/>
        <w:ind w:firstLine="560" w:firstLineChars="200"/>
        <w:rPr>
          <w:rFonts w:ascii="仿宋_GB2312" w:hAnsi="黑体" w:eastAsia="仿宋_GB2312" w:cs="Times New Roman"/>
          <w:color w:val="000000"/>
          <w:kern w:val="0"/>
          <w:sz w:val="28"/>
          <w:szCs w:val="28"/>
        </w:rPr>
      </w:pPr>
      <w:r>
        <w:rPr>
          <w:rFonts w:hint="eastAsia" w:ascii="仿宋_GB2312" w:hAnsi="黑体" w:eastAsia="仿宋_GB2312" w:cs="Times New Roman"/>
          <w:color w:val="000000"/>
          <w:kern w:val="0"/>
          <w:sz w:val="28"/>
          <w:szCs w:val="28"/>
        </w:rPr>
        <w:t>15个工作日</w:t>
      </w:r>
    </w:p>
    <w:p w14:paraId="3C7B26AD">
      <w:pPr>
        <w:shd w:val="clear" w:color="auto" w:fill="FFFFFF"/>
        <w:spacing w:line="520" w:lineRule="exact"/>
        <w:ind w:firstLine="560" w:firstLineChars="200"/>
        <w:rPr>
          <w:rFonts w:ascii="仿宋_GB2312" w:hAnsi="黑体" w:eastAsia="仿宋_GB2312" w:cs="Times New Roman"/>
          <w:color w:val="000000"/>
          <w:kern w:val="0"/>
          <w:sz w:val="28"/>
          <w:szCs w:val="28"/>
        </w:rPr>
      </w:pPr>
      <w:r>
        <w:rPr>
          <w:rFonts w:hint="eastAsia" w:ascii="仿宋_GB2312" w:hAnsi="黑体" w:eastAsia="仿宋_GB2312" w:cs="Times New Roman"/>
          <w:color w:val="000000"/>
          <w:kern w:val="0"/>
          <w:sz w:val="28"/>
          <w:szCs w:val="28"/>
        </w:rPr>
        <w:t>七、收费依据及标准</w:t>
      </w:r>
    </w:p>
    <w:p w14:paraId="14EB9336">
      <w:pPr>
        <w:shd w:val="clear" w:color="auto" w:fill="FFFFFF"/>
        <w:spacing w:line="520" w:lineRule="exact"/>
        <w:ind w:firstLine="560" w:firstLineChars="200"/>
        <w:rPr>
          <w:rFonts w:ascii="仿宋_GB2312" w:hAnsi="黑体" w:eastAsia="仿宋_GB2312" w:cs="Times New Roman"/>
          <w:color w:val="000000"/>
          <w:kern w:val="0"/>
          <w:sz w:val="28"/>
          <w:szCs w:val="28"/>
        </w:rPr>
      </w:pPr>
      <w:r>
        <w:rPr>
          <w:rFonts w:hint="eastAsia" w:ascii="仿宋_GB2312" w:hAnsi="黑体" w:eastAsia="仿宋_GB2312" w:cs="Times New Roman"/>
          <w:color w:val="000000"/>
          <w:kern w:val="0"/>
          <w:sz w:val="28"/>
          <w:szCs w:val="28"/>
        </w:rPr>
        <w:t>免费</w:t>
      </w:r>
    </w:p>
    <w:p w14:paraId="46020EB0">
      <w:pPr>
        <w:shd w:val="clear" w:color="auto" w:fill="FFFFFF"/>
        <w:spacing w:line="520" w:lineRule="exact"/>
        <w:ind w:firstLine="560" w:firstLineChars="200"/>
        <w:rPr>
          <w:rFonts w:ascii="仿宋_GB2312" w:hAnsi="黑体" w:eastAsia="仿宋_GB2312" w:cs="Times New Roman"/>
          <w:color w:val="000000"/>
          <w:kern w:val="0"/>
          <w:sz w:val="28"/>
          <w:szCs w:val="28"/>
        </w:rPr>
      </w:pPr>
      <w:r>
        <w:rPr>
          <w:rFonts w:hint="eastAsia" w:ascii="仿宋_GB2312" w:hAnsi="黑体" w:eastAsia="仿宋_GB2312" w:cs="Times New Roman"/>
          <w:color w:val="000000"/>
          <w:kern w:val="0"/>
          <w:sz w:val="28"/>
          <w:szCs w:val="28"/>
        </w:rPr>
        <w:t>八、咨询方式</w:t>
      </w:r>
    </w:p>
    <w:p w14:paraId="4A125E1A">
      <w:pPr>
        <w:shd w:val="clear" w:color="auto" w:fill="FFFFFF"/>
        <w:spacing w:line="52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000000"/>
          <w:kern w:val="0"/>
          <w:sz w:val="28"/>
          <w:szCs w:val="28"/>
        </w:rPr>
        <w:t>电话：055</w:t>
      </w:r>
      <w:r>
        <w:rPr>
          <w:rFonts w:ascii="仿宋_GB2312" w:hAnsi="仿宋" w:eastAsia="仿宋_GB2312" w:cs="Times New Roman"/>
          <w:color w:val="000000"/>
          <w:kern w:val="0"/>
          <w:sz w:val="28"/>
          <w:szCs w:val="28"/>
        </w:rPr>
        <w:t>4</w:t>
      </w:r>
      <w:r>
        <w:rPr>
          <w:rFonts w:hint="eastAsia" w:ascii="仿宋_GB2312" w:hAnsi="仿宋" w:eastAsia="仿宋_GB2312" w:cs="Times New Roman"/>
          <w:color w:val="000000"/>
          <w:kern w:val="0"/>
          <w:sz w:val="28"/>
          <w:szCs w:val="28"/>
        </w:rPr>
        <w:t>—</w:t>
      </w:r>
      <w:r>
        <w:rPr>
          <w:rFonts w:ascii="仿宋_GB2312" w:hAnsi="仿宋" w:eastAsia="仿宋_GB2312" w:cs="Times New Roman"/>
          <w:color w:val="000000"/>
          <w:kern w:val="0"/>
          <w:sz w:val="28"/>
          <w:szCs w:val="28"/>
        </w:rPr>
        <w:t>25035</w:t>
      </w:r>
      <w:r>
        <w:rPr>
          <w:rFonts w:hint="eastAsia" w:ascii="仿宋_GB2312" w:hAnsi="仿宋" w:eastAsia="仿宋_GB2312" w:cs="Times New Roman"/>
          <w:color w:val="000000"/>
          <w:kern w:val="0"/>
          <w:sz w:val="28"/>
          <w:szCs w:val="28"/>
          <w:lang w:val="en-US" w:eastAsia="zh-CN"/>
        </w:rPr>
        <w:t>03</w:t>
      </w:r>
      <w:r>
        <w:rPr>
          <w:rFonts w:hint="eastAsia" w:ascii="仿宋_GB2312" w:hAnsi="仿宋" w:eastAsia="仿宋_GB2312" w:cs="Times New Roman"/>
          <w:color w:val="000000"/>
          <w:kern w:val="0"/>
          <w:sz w:val="28"/>
          <w:szCs w:val="28"/>
        </w:rPr>
        <w:t>（区教体局体育科）</w:t>
      </w:r>
    </w:p>
    <w:p w14:paraId="0584348A">
      <w:pPr>
        <w:shd w:val="clear" w:color="auto" w:fill="FFFFFF"/>
        <w:spacing w:line="620" w:lineRule="atLeast"/>
        <w:ind w:firstLine="640" w:firstLineChars="200"/>
        <w:rPr>
          <w:rFonts w:ascii="黑体" w:hAnsi="黑体" w:eastAsia="黑体" w:cs="Times New Roman"/>
          <w:color w:val="000000"/>
          <w:kern w:val="0"/>
          <w:sz w:val="32"/>
          <w:szCs w:val="32"/>
        </w:rPr>
      </w:pPr>
      <w:r>
        <w:rPr>
          <w:rFonts w:ascii="黑体" w:hAnsi="黑体" w:eastAsia="黑体" w:cs="Times New Roman"/>
          <w:color w:val="000000"/>
          <w:kern w:val="0"/>
          <w:sz w:val="32"/>
          <w:szCs w:val="32"/>
        </w:rPr>
        <w:br w:type="page"/>
      </w:r>
      <w:r>
        <w:rPr>
          <w:rFonts w:hint="eastAsia" w:ascii="黑体" w:hAnsi="黑体" w:eastAsia="黑体" w:cs="Times New Roman"/>
          <w:color w:val="000000"/>
          <w:kern w:val="0"/>
          <w:sz w:val="32"/>
          <w:szCs w:val="32"/>
          <w:lang w:val="en-US" w:eastAsia="zh-CN"/>
        </w:rPr>
        <w:t>33</w:t>
      </w:r>
      <w:r>
        <w:rPr>
          <w:rFonts w:hint="eastAsia" w:ascii="黑体" w:hAnsi="黑体" w:eastAsia="黑体" w:cs="Times New Roman"/>
          <w:color w:val="000000"/>
          <w:kern w:val="0"/>
          <w:sz w:val="32"/>
          <w:szCs w:val="32"/>
        </w:rPr>
        <w:t>.省级体育产业（旅游）基地申报</w:t>
      </w:r>
    </w:p>
    <w:p w14:paraId="105874BD">
      <w:pPr>
        <w:shd w:val="clear" w:color="auto" w:fill="FFFFFF"/>
        <w:spacing w:line="52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000000"/>
          <w:kern w:val="0"/>
          <w:sz w:val="28"/>
          <w:szCs w:val="28"/>
        </w:rPr>
        <w:t>一、办理依据</w:t>
      </w:r>
    </w:p>
    <w:p w14:paraId="72A0388B">
      <w:pPr>
        <w:shd w:val="clear" w:color="auto" w:fill="FFFFFF"/>
        <w:spacing w:line="52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333333"/>
          <w:kern w:val="0"/>
          <w:sz w:val="28"/>
          <w:szCs w:val="28"/>
        </w:rPr>
        <w:t>1.《安徽省体育局安徽省旅游局关于印发安徽省省级体育旅游产业基地评定办法的通知》（皖体产〔2015〕10号）：四、体育旅游产业基地等级的申请：体育旅游产业基地每两年申报一次，评选采取企业自主申报与所属市级体育、旅游行政部门推荐相结合。企业提出申请后，各市体育、旅游行政部门负责辖区内申报的初审工作，并将初审合格后的申请名单及相关材料报送省级体育、旅游行政部门。</w:t>
      </w:r>
    </w:p>
    <w:p w14:paraId="1E78661E">
      <w:pPr>
        <w:shd w:val="clear" w:color="auto" w:fill="FFFFFF"/>
        <w:spacing w:line="52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333333"/>
          <w:kern w:val="0"/>
          <w:sz w:val="28"/>
          <w:szCs w:val="28"/>
        </w:rPr>
        <w:t xml:space="preserve">2.《安徽省体育产业基地认定和管理办法(试行)》( 皖体产〔2014〕6号)第三条 </w:t>
      </w:r>
      <w:r>
        <w:rPr>
          <w:rFonts w:hint="eastAsia" w:ascii="仿宋_GB2312" w:hAnsi="Calibri" w:eastAsia="仿宋_GB2312" w:cs="Calibri"/>
          <w:color w:val="333333"/>
          <w:kern w:val="0"/>
          <w:sz w:val="28"/>
          <w:szCs w:val="28"/>
        </w:rPr>
        <w:t> </w:t>
      </w:r>
      <w:r>
        <w:rPr>
          <w:rFonts w:hint="eastAsia" w:ascii="仿宋_GB2312" w:hAnsi="仿宋" w:eastAsia="仿宋_GB2312" w:cs="Times New Roman"/>
          <w:color w:val="333333"/>
          <w:kern w:val="0"/>
          <w:sz w:val="28"/>
          <w:szCs w:val="28"/>
        </w:rPr>
        <w:t>各市体育行政部门负责组织辖区内产业基地的申报工作，并配合省体育局对辖区内认定的产业基地进行指导、管理。</w:t>
      </w:r>
    </w:p>
    <w:p w14:paraId="178C3C02">
      <w:pPr>
        <w:shd w:val="clear" w:color="auto" w:fill="FFFFFF"/>
        <w:spacing w:line="52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000000"/>
          <w:kern w:val="0"/>
          <w:sz w:val="28"/>
          <w:szCs w:val="28"/>
        </w:rPr>
        <w:t>二、承办机构</w:t>
      </w:r>
    </w:p>
    <w:p w14:paraId="4A6F34D7">
      <w:pPr>
        <w:shd w:val="clear" w:color="auto" w:fill="FFFFFF"/>
        <w:spacing w:line="52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333333"/>
          <w:kern w:val="0"/>
          <w:sz w:val="28"/>
          <w:szCs w:val="28"/>
        </w:rPr>
        <w:t>区教体局体育科</w:t>
      </w:r>
    </w:p>
    <w:p w14:paraId="2342AA3B">
      <w:pPr>
        <w:shd w:val="clear" w:color="auto" w:fill="FFFFFF"/>
        <w:spacing w:line="52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000000"/>
          <w:kern w:val="0"/>
          <w:sz w:val="28"/>
          <w:szCs w:val="28"/>
        </w:rPr>
        <w:t>三、服务对象</w:t>
      </w:r>
    </w:p>
    <w:p w14:paraId="5981052A">
      <w:pPr>
        <w:shd w:val="clear" w:color="auto" w:fill="FFFFFF"/>
        <w:spacing w:line="52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000000"/>
          <w:kern w:val="0"/>
          <w:sz w:val="28"/>
          <w:szCs w:val="28"/>
        </w:rPr>
        <w:t>学校</w:t>
      </w:r>
    </w:p>
    <w:p w14:paraId="46DBBE9A">
      <w:pPr>
        <w:shd w:val="clear" w:color="auto" w:fill="FFFFFF"/>
        <w:spacing w:line="52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000000"/>
          <w:kern w:val="0"/>
          <w:sz w:val="28"/>
          <w:szCs w:val="28"/>
        </w:rPr>
        <w:t>四、服务条件</w:t>
      </w:r>
    </w:p>
    <w:p w14:paraId="027C72A3">
      <w:pPr>
        <w:shd w:val="clear" w:color="auto" w:fill="FFFFFF"/>
        <w:spacing w:line="52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000000"/>
          <w:kern w:val="0"/>
          <w:sz w:val="28"/>
          <w:szCs w:val="28"/>
        </w:rPr>
        <w:t>符合省级体育产业（旅游）基地申报条件</w:t>
      </w:r>
    </w:p>
    <w:p w14:paraId="036E91D2">
      <w:pPr>
        <w:shd w:val="clear" w:color="auto" w:fill="FFFFFF"/>
        <w:spacing w:line="52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000000"/>
          <w:kern w:val="0"/>
          <w:sz w:val="28"/>
          <w:szCs w:val="28"/>
        </w:rPr>
        <w:t>五、服务流程</w:t>
      </w:r>
    </w:p>
    <w:p w14:paraId="6A6FFD3C">
      <w:pPr>
        <w:shd w:val="clear" w:color="auto" w:fill="FFFFFF"/>
        <w:spacing w:line="52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333333"/>
          <w:kern w:val="0"/>
          <w:sz w:val="28"/>
          <w:szCs w:val="28"/>
        </w:rPr>
        <w:t>申请人备齐材料后，直接到区教体局体育科递交申请材料，工作人员现场审核申请材料，申请材料齐全且符合受理要求，现场审核办理。</w:t>
      </w:r>
    </w:p>
    <w:p w14:paraId="26353F98">
      <w:pPr>
        <w:shd w:val="clear" w:color="auto" w:fill="FFFFFF"/>
        <w:spacing w:line="52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000000"/>
          <w:kern w:val="0"/>
          <w:sz w:val="28"/>
          <w:szCs w:val="28"/>
        </w:rPr>
        <w:t>六、服务时限</w:t>
      </w:r>
    </w:p>
    <w:p w14:paraId="516EA0AF">
      <w:pPr>
        <w:shd w:val="clear" w:color="auto" w:fill="FFFFFF"/>
        <w:spacing w:line="52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333333"/>
          <w:kern w:val="0"/>
          <w:sz w:val="28"/>
          <w:szCs w:val="28"/>
        </w:rPr>
        <w:t>15个工作日</w:t>
      </w:r>
    </w:p>
    <w:p w14:paraId="1056EB0F">
      <w:pPr>
        <w:shd w:val="clear" w:color="auto" w:fill="FFFFFF"/>
        <w:spacing w:line="52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000000"/>
          <w:kern w:val="0"/>
          <w:sz w:val="28"/>
          <w:szCs w:val="28"/>
        </w:rPr>
        <w:t>七、收费依据及标准</w:t>
      </w:r>
    </w:p>
    <w:p w14:paraId="5F5AE6FD">
      <w:pPr>
        <w:shd w:val="clear" w:color="auto" w:fill="FFFFFF"/>
        <w:spacing w:line="52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000000"/>
          <w:kern w:val="0"/>
          <w:sz w:val="28"/>
          <w:szCs w:val="28"/>
        </w:rPr>
        <w:t>免费</w:t>
      </w:r>
    </w:p>
    <w:p w14:paraId="311DDFB1">
      <w:pPr>
        <w:shd w:val="clear" w:color="auto" w:fill="FFFFFF"/>
        <w:spacing w:line="52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000000"/>
          <w:kern w:val="0"/>
          <w:sz w:val="28"/>
          <w:szCs w:val="28"/>
        </w:rPr>
        <w:t>八、咨询方式</w:t>
      </w:r>
    </w:p>
    <w:p w14:paraId="55493CCD">
      <w:pPr>
        <w:shd w:val="clear" w:color="auto" w:fill="FFFFFF"/>
        <w:spacing w:line="52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000000"/>
          <w:kern w:val="0"/>
          <w:sz w:val="28"/>
          <w:szCs w:val="28"/>
        </w:rPr>
        <w:t>电话：055</w:t>
      </w:r>
      <w:r>
        <w:rPr>
          <w:rFonts w:ascii="仿宋_GB2312" w:hAnsi="仿宋" w:eastAsia="仿宋_GB2312" w:cs="Times New Roman"/>
          <w:color w:val="000000"/>
          <w:kern w:val="0"/>
          <w:sz w:val="28"/>
          <w:szCs w:val="28"/>
        </w:rPr>
        <w:t>4</w:t>
      </w:r>
      <w:r>
        <w:rPr>
          <w:rFonts w:hint="eastAsia" w:ascii="仿宋_GB2312" w:hAnsi="仿宋" w:eastAsia="仿宋_GB2312" w:cs="Times New Roman"/>
          <w:color w:val="000000"/>
          <w:kern w:val="0"/>
          <w:sz w:val="28"/>
          <w:szCs w:val="28"/>
        </w:rPr>
        <w:t>—</w:t>
      </w:r>
      <w:r>
        <w:rPr>
          <w:rFonts w:ascii="仿宋_GB2312" w:hAnsi="仿宋" w:eastAsia="仿宋_GB2312" w:cs="Times New Roman"/>
          <w:color w:val="000000"/>
          <w:kern w:val="0"/>
          <w:sz w:val="28"/>
          <w:szCs w:val="28"/>
        </w:rPr>
        <w:t>25035</w:t>
      </w:r>
      <w:r>
        <w:rPr>
          <w:rFonts w:hint="eastAsia" w:ascii="仿宋_GB2312" w:hAnsi="仿宋" w:eastAsia="仿宋_GB2312" w:cs="Times New Roman"/>
          <w:color w:val="000000"/>
          <w:kern w:val="0"/>
          <w:sz w:val="28"/>
          <w:szCs w:val="28"/>
          <w:lang w:val="en-US" w:eastAsia="zh-CN"/>
        </w:rPr>
        <w:t>03</w:t>
      </w:r>
      <w:r>
        <w:rPr>
          <w:rFonts w:hint="eastAsia" w:ascii="仿宋_GB2312" w:hAnsi="仿宋" w:eastAsia="仿宋_GB2312" w:cs="Times New Roman"/>
          <w:color w:val="000000"/>
          <w:kern w:val="0"/>
          <w:sz w:val="28"/>
          <w:szCs w:val="28"/>
        </w:rPr>
        <w:t>（区教体局体育科）</w:t>
      </w:r>
    </w:p>
    <w:p w14:paraId="3EA669E0">
      <w:pPr>
        <w:widowControl/>
        <w:jc w:val="left"/>
        <w:rPr>
          <w:rFonts w:ascii="黑体" w:hAnsi="黑体" w:eastAsia="黑体" w:cs="Times New Roman"/>
          <w:color w:val="000000"/>
          <w:kern w:val="0"/>
          <w:sz w:val="32"/>
          <w:szCs w:val="32"/>
        </w:rPr>
      </w:pPr>
    </w:p>
    <w:p w14:paraId="4FEC3B32">
      <w:pPr>
        <w:jc w:val="both"/>
        <w:rPr>
          <w:rFonts w:hint="eastAsia" w:ascii="仿宋" w:hAnsi="仿宋" w:eastAsia="仿宋"/>
          <w:color w:val="333333"/>
          <w:sz w:val="28"/>
          <w:szCs w:val="28"/>
        </w:rPr>
      </w:pPr>
    </w:p>
    <w:p w14:paraId="36964C13">
      <w:pPr>
        <w:jc w:val="both"/>
        <w:rPr>
          <w:rFonts w:hint="eastAsia" w:ascii="仿宋" w:hAnsi="仿宋" w:eastAsia="仿宋"/>
          <w:color w:val="333333"/>
          <w:sz w:val="28"/>
          <w:szCs w:val="28"/>
        </w:rPr>
      </w:pPr>
    </w:p>
    <w:p w14:paraId="67A44B6A">
      <w:pPr>
        <w:jc w:val="both"/>
        <w:rPr>
          <w:rFonts w:hint="eastAsia" w:ascii="仿宋" w:hAnsi="仿宋" w:eastAsia="仿宋"/>
          <w:color w:val="333333"/>
          <w:sz w:val="28"/>
          <w:szCs w:val="28"/>
        </w:rPr>
      </w:pPr>
    </w:p>
    <w:p w14:paraId="76602125">
      <w:pPr>
        <w:jc w:val="both"/>
        <w:rPr>
          <w:rFonts w:hint="eastAsia" w:ascii="仿宋" w:hAnsi="仿宋" w:eastAsia="仿宋"/>
          <w:color w:val="333333"/>
          <w:sz w:val="28"/>
          <w:szCs w:val="28"/>
        </w:rPr>
      </w:pPr>
    </w:p>
    <w:p w14:paraId="3F9864FB">
      <w:pPr>
        <w:jc w:val="both"/>
        <w:rPr>
          <w:rFonts w:hint="eastAsia" w:ascii="仿宋" w:hAnsi="仿宋" w:eastAsia="仿宋"/>
          <w:color w:val="333333"/>
          <w:sz w:val="28"/>
          <w:szCs w:val="28"/>
        </w:rPr>
      </w:pPr>
    </w:p>
    <w:p w14:paraId="2BA442BD">
      <w:pPr>
        <w:jc w:val="both"/>
        <w:rPr>
          <w:rFonts w:hint="eastAsia" w:ascii="仿宋" w:hAnsi="仿宋" w:eastAsia="仿宋"/>
          <w:color w:val="333333"/>
          <w:sz w:val="28"/>
          <w:szCs w:val="28"/>
        </w:rPr>
      </w:pPr>
    </w:p>
    <w:p w14:paraId="79F80AFE">
      <w:pPr>
        <w:jc w:val="both"/>
        <w:rPr>
          <w:rFonts w:hint="eastAsia" w:ascii="仿宋" w:hAnsi="仿宋" w:eastAsia="仿宋"/>
          <w:color w:val="333333"/>
          <w:sz w:val="28"/>
          <w:szCs w:val="28"/>
        </w:rPr>
      </w:pPr>
    </w:p>
    <w:p w14:paraId="2BF416F9">
      <w:pPr>
        <w:jc w:val="both"/>
        <w:rPr>
          <w:rFonts w:hint="eastAsia" w:ascii="仿宋" w:hAnsi="仿宋" w:eastAsia="仿宋"/>
          <w:color w:val="333333"/>
          <w:sz w:val="28"/>
          <w:szCs w:val="28"/>
        </w:rPr>
      </w:pPr>
    </w:p>
    <w:p w14:paraId="714CD9A5">
      <w:pPr>
        <w:jc w:val="both"/>
        <w:rPr>
          <w:rFonts w:hint="eastAsia" w:ascii="仿宋" w:hAnsi="仿宋" w:eastAsia="仿宋"/>
          <w:color w:val="333333"/>
          <w:sz w:val="28"/>
          <w:szCs w:val="28"/>
        </w:rPr>
      </w:pPr>
    </w:p>
    <w:p w14:paraId="370887C0">
      <w:pPr>
        <w:jc w:val="both"/>
        <w:rPr>
          <w:rFonts w:hint="eastAsia" w:ascii="仿宋" w:hAnsi="仿宋" w:eastAsia="仿宋"/>
          <w:color w:val="333333"/>
          <w:sz w:val="28"/>
          <w:szCs w:val="28"/>
        </w:rPr>
      </w:pPr>
    </w:p>
    <w:p w14:paraId="3B2F86D2">
      <w:pPr>
        <w:jc w:val="both"/>
        <w:rPr>
          <w:rFonts w:hint="eastAsia" w:ascii="仿宋" w:hAnsi="仿宋" w:eastAsia="仿宋"/>
          <w:color w:val="333333"/>
          <w:sz w:val="28"/>
          <w:szCs w:val="28"/>
        </w:rPr>
      </w:pPr>
    </w:p>
    <w:p w14:paraId="49AE2F73">
      <w:pPr>
        <w:jc w:val="both"/>
        <w:rPr>
          <w:rFonts w:hint="eastAsia" w:ascii="仿宋" w:hAnsi="仿宋" w:eastAsia="仿宋"/>
          <w:color w:val="333333"/>
          <w:sz w:val="28"/>
          <w:szCs w:val="28"/>
        </w:rPr>
      </w:pPr>
    </w:p>
    <w:p w14:paraId="7D224ADD">
      <w:pPr>
        <w:jc w:val="both"/>
        <w:rPr>
          <w:rFonts w:hint="eastAsia" w:ascii="仿宋" w:hAnsi="仿宋" w:eastAsia="仿宋"/>
          <w:color w:val="333333"/>
          <w:sz w:val="28"/>
          <w:szCs w:val="28"/>
        </w:rPr>
      </w:pPr>
    </w:p>
    <w:p w14:paraId="28A09DD3">
      <w:pPr>
        <w:jc w:val="both"/>
        <w:rPr>
          <w:rFonts w:hint="eastAsia" w:ascii="仿宋" w:hAnsi="仿宋" w:eastAsia="仿宋"/>
          <w:color w:val="333333"/>
          <w:sz w:val="28"/>
          <w:szCs w:val="28"/>
        </w:rPr>
      </w:pPr>
    </w:p>
    <w:p w14:paraId="3A2B8AD5">
      <w:pPr>
        <w:jc w:val="both"/>
        <w:rPr>
          <w:rFonts w:hint="eastAsia" w:ascii="仿宋" w:hAnsi="仿宋" w:eastAsia="仿宋"/>
          <w:color w:val="333333"/>
          <w:sz w:val="28"/>
          <w:szCs w:val="28"/>
        </w:rPr>
      </w:pPr>
    </w:p>
    <w:p w14:paraId="4BBA5613">
      <w:pPr>
        <w:jc w:val="both"/>
        <w:rPr>
          <w:rFonts w:hint="eastAsia" w:ascii="仿宋" w:hAnsi="仿宋" w:eastAsia="仿宋"/>
          <w:color w:val="333333"/>
          <w:sz w:val="28"/>
          <w:szCs w:val="28"/>
        </w:rPr>
      </w:pPr>
    </w:p>
    <w:p w14:paraId="0B007B5C">
      <w:pPr>
        <w:jc w:val="both"/>
        <w:rPr>
          <w:rFonts w:hint="eastAsia" w:ascii="仿宋" w:hAnsi="仿宋" w:eastAsia="仿宋"/>
          <w:color w:val="333333"/>
          <w:sz w:val="28"/>
          <w:szCs w:val="28"/>
        </w:rPr>
      </w:pPr>
    </w:p>
    <w:p w14:paraId="1793FCBC">
      <w:pPr>
        <w:jc w:val="both"/>
        <w:rPr>
          <w:rFonts w:hint="eastAsia" w:ascii="仿宋" w:hAnsi="仿宋" w:eastAsia="仿宋"/>
          <w:color w:val="333333"/>
          <w:sz w:val="28"/>
          <w:szCs w:val="28"/>
        </w:rPr>
      </w:pPr>
    </w:p>
    <w:p w14:paraId="076240C1">
      <w:pPr>
        <w:jc w:val="both"/>
        <w:rPr>
          <w:rFonts w:hint="eastAsia" w:ascii="仿宋" w:hAnsi="仿宋" w:eastAsia="仿宋"/>
          <w:color w:val="333333"/>
          <w:sz w:val="28"/>
          <w:szCs w:val="28"/>
        </w:rPr>
      </w:pPr>
    </w:p>
    <w:p w14:paraId="5D7676F4">
      <w:pPr>
        <w:jc w:val="both"/>
        <w:rPr>
          <w:rFonts w:hint="eastAsia" w:ascii="仿宋" w:hAnsi="仿宋" w:eastAsia="仿宋"/>
          <w:color w:val="333333"/>
          <w:sz w:val="28"/>
          <w:szCs w:val="28"/>
        </w:rPr>
      </w:pPr>
    </w:p>
    <w:p w14:paraId="0646D266">
      <w:pPr>
        <w:shd w:val="clear" w:color="auto" w:fill="FFFFFF"/>
        <w:spacing w:line="620" w:lineRule="atLeast"/>
        <w:ind w:firstLine="640" w:firstLineChars="200"/>
        <w:rPr>
          <w:rFonts w:ascii="黑体" w:hAnsi="黑体" w:eastAsia="黑体" w:cs="Times New Roman"/>
          <w:color w:val="000000"/>
          <w:kern w:val="0"/>
          <w:sz w:val="32"/>
          <w:szCs w:val="32"/>
        </w:rPr>
      </w:pPr>
      <w:r>
        <w:rPr>
          <w:rFonts w:hint="eastAsia" w:ascii="黑体" w:hAnsi="黑体" w:eastAsia="黑体" w:cs="Times New Roman"/>
          <w:color w:val="000000"/>
          <w:kern w:val="0"/>
          <w:sz w:val="32"/>
          <w:szCs w:val="32"/>
          <w:lang w:val="en-US" w:eastAsia="zh-CN"/>
        </w:rPr>
        <w:t>34</w:t>
      </w:r>
      <w:r>
        <w:rPr>
          <w:rFonts w:hint="eastAsia" w:ascii="黑体" w:hAnsi="黑体" w:eastAsia="黑体" w:cs="Times New Roman"/>
          <w:color w:val="000000"/>
          <w:kern w:val="0"/>
          <w:sz w:val="32"/>
          <w:szCs w:val="32"/>
        </w:rPr>
        <w:t>.省级青少年户外体育活动营地申报</w:t>
      </w:r>
    </w:p>
    <w:p w14:paraId="377FAAE4">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560" w:firstLineChars="200"/>
        <w:textAlignment w:val="auto"/>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000000"/>
          <w:kern w:val="0"/>
          <w:sz w:val="28"/>
          <w:szCs w:val="28"/>
        </w:rPr>
        <w:t>一、办理依据</w:t>
      </w:r>
    </w:p>
    <w:p w14:paraId="260D4DC5">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560" w:firstLineChars="200"/>
        <w:textAlignment w:val="auto"/>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333333"/>
          <w:kern w:val="0"/>
          <w:sz w:val="28"/>
          <w:szCs w:val="28"/>
        </w:rPr>
        <w:t>1.《安徽省人民政府办公厅关于进一步加强学校体育工作深化体教结合的意见》（皖政办〔2013〕5号）第十条：发挥品牌项目示范作用。各级体育、教育部门要充分发挥体育传统项目学校、体育专项特色学校、青少年体育俱乐部、青少年体育户外营地等青少年体育品牌项目的服务功能和示范作用。</w:t>
      </w:r>
    </w:p>
    <w:p w14:paraId="5EA7C301">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560" w:firstLineChars="200"/>
        <w:textAlignment w:val="auto"/>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333333"/>
          <w:kern w:val="0"/>
          <w:sz w:val="28"/>
          <w:szCs w:val="28"/>
        </w:rPr>
        <w:t>2.《安徽省体育局关于开展2019年省级青少年户外体育活动营地创建工作的通知》（皖体青〔2019〕20号）：为深入贯彻落实《中共中央国务院关于加强青少年体育增强青少年体质的意见》和《体育强国建设纲要》精神，促进青少年户外体育活动的广泛开展。省体育局决定，开展2019年省级青少年户外体育活动营地创建工作。</w:t>
      </w:r>
    </w:p>
    <w:p w14:paraId="1AC12D1F">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560" w:firstLineChars="200"/>
        <w:textAlignment w:val="auto"/>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000000"/>
          <w:kern w:val="0"/>
          <w:sz w:val="28"/>
          <w:szCs w:val="28"/>
        </w:rPr>
        <w:t>二、承办机构</w:t>
      </w:r>
    </w:p>
    <w:p w14:paraId="6B9DAB05">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560" w:firstLineChars="200"/>
        <w:textAlignment w:val="auto"/>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333333"/>
          <w:kern w:val="0"/>
          <w:sz w:val="28"/>
          <w:szCs w:val="28"/>
        </w:rPr>
        <w:t>区教体局体育科</w:t>
      </w:r>
    </w:p>
    <w:p w14:paraId="10E26EEA">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560" w:firstLineChars="200"/>
        <w:textAlignment w:val="auto"/>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000000"/>
          <w:kern w:val="0"/>
          <w:sz w:val="28"/>
          <w:szCs w:val="28"/>
        </w:rPr>
        <w:t>三、服务对象</w:t>
      </w:r>
    </w:p>
    <w:p w14:paraId="4BB64CB6">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560" w:firstLineChars="200"/>
        <w:textAlignment w:val="auto"/>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000000"/>
          <w:kern w:val="0"/>
          <w:sz w:val="28"/>
          <w:szCs w:val="28"/>
        </w:rPr>
        <w:t>学校</w:t>
      </w:r>
    </w:p>
    <w:p w14:paraId="0C8A84F7">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560" w:firstLineChars="200"/>
        <w:textAlignment w:val="auto"/>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000000"/>
          <w:kern w:val="0"/>
          <w:sz w:val="28"/>
          <w:szCs w:val="28"/>
        </w:rPr>
        <w:t>四、服务条件</w:t>
      </w:r>
    </w:p>
    <w:p w14:paraId="30106575">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560" w:firstLineChars="200"/>
        <w:textAlignment w:val="auto"/>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000000"/>
          <w:kern w:val="0"/>
          <w:sz w:val="28"/>
          <w:szCs w:val="28"/>
        </w:rPr>
        <w:t>符合省级青少年户外体育活动营地申报条件</w:t>
      </w:r>
    </w:p>
    <w:p w14:paraId="0517366E">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560" w:firstLineChars="200"/>
        <w:textAlignment w:val="auto"/>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000000"/>
          <w:kern w:val="0"/>
          <w:sz w:val="28"/>
          <w:szCs w:val="28"/>
        </w:rPr>
        <w:t>五、服务流程</w:t>
      </w:r>
    </w:p>
    <w:p w14:paraId="7FD22A12">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560" w:firstLineChars="200"/>
        <w:textAlignment w:val="auto"/>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333333"/>
          <w:kern w:val="0"/>
          <w:sz w:val="28"/>
          <w:szCs w:val="28"/>
        </w:rPr>
        <w:t>申请人备齐材料后，直接到区教体局体育科递交申请材料，工作人员现场审核申请材料，申请材料齐全且符合受理要求，现场审核办理。</w:t>
      </w:r>
    </w:p>
    <w:p w14:paraId="5EB061CA">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560" w:firstLineChars="200"/>
        <w:textAlignment w:val="auto"/>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000000"/>
          <w:kern w:val="0"/>
          <w:sz w:val="28"/>
          <w:szCs w:val="28"/>
        </w:rPr>
        <w:t>六、服务时限</w:t>
      </w:r>
    </w:p>
    <w:p w14:paraId="2B532DD3">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560" w:firstLineChars="200"/>
        <w:textAlignment w:val="auto"/>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333333"/>
          <w:kern w:val="0"/>
          <w:sz w:val="28"/>
          <w:szCs w:val="28"/>
        </w:rPr>
        <w:t>15个工作日</w:t>
      </w:r>
    </w:p>
    <w:p w14:paraId="75C22037">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560" w:firstLineChars="200"/>
        <w:textAlignment w:val="auto"/>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000000"/>
          <w:kern w:val="0"/>
          <w:sz w:val="28"/>
          <w:szCs w:val="28"/>
        </w:rPr>
        <w:t>七、收费依据及标准</w:t>
      </w:r>
    </w:p>
    <w:p w14:paraId="216B47EC">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560" w:firstLineChars="200"/>
        <w:textAlignment w:val="auto"/>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000000"/>
          <w:kern w:val="0"/>
          <w:sz w:val="28"/>
          <w:szCs w:val="28"/>
        </w:rPr>
        <w:t>免费</w:t>
      </w:r>
    </w:p>
    <w:p w14:paraId="0BAE9AAF">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560" w:firstLineChars="200"/>
        <w:textAlignment w:val="auto"/>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000000"/>
          <w:kern w:val="0"/>
          <w:sz w:val="28"/>
          <w:szCs w:val="28"/>
        </w:rPr>
        <w:t>八、咨询方式</w:t>
      </w:r>
    </w:p>
    <w:p w14:paraId="0CBFBFFF">
      <w:pPr>
        <w:jc w:val="both"/>
        <w:rPr>
          <w:rFonts w:hint="eastAsia" w:ascii="仿宋" w:hAnsi="仿宋" w:eastAsia="仿宋"/>
          <w:color w:val="333333"/>
          <w:sz w:val="28"/>
          <w:szCs w:val="28"/>
        </w:rPr>
      </w:pPr>
      <w:r>
        <w:rPr>
          <w:rFonts w:hint="eastAsia" w:ascii="仿宋_GB2312" w:hAnsi="仿宋" w:eastAsia="仿宋_GB2312" w:cs="Times New Roman"/>
          <w:color w:val="000000"/>
          <w:kern w:val="0"/>
          <w:sz w:val="28"/>
          <w:szCs w:val="28"/>
        </w:rPr>
        <w:t>电话：055</w:t>
      </w:r>
      <w:r>
        <w:rPr>
          <w:rFonts w:ascii="仿宋_GB2312" w:hAnsi="仿宋" w:eastAsia="仿宋_GB2312" w:cs="Times New Roman"/>
          <w:color w:val="000000"/>
          <w:kern w:val="0"/>
          <w:sz w:val="28"/>
          <w:szCs w:val="28"/>
        </w:rPr>
        <w:t>4</w:t>
      </w:r>
      <w:r>
        <w:rPr>
          <w:rFonts w:hint="eastAsia" w:ascii="仿宋_GB2312" w:hAnsi="仿宋" w:eastAsia="仿宋_GB2312" w:cs="Times New Roman"/>
          <w:color w:val="000000"/>
          <w:kern w:val="0"/>
          <w:sz w:val="28"/>
          <w:szCs w:val="28"/>
        </w:rPr>
        <w:t>—</w:t>
      </w:r>
      <w:r>
        <w:rPr>
          <w:rFonts w:ascii="仿宋_GB2312" w:hAnsi="仿宋" w:eastAsia="仿宋_GB2312" w:cs="Times New Roman"/>
          <w:color w:val="000000"/>
          <w:kern w:val="0"/>
          <w:sz w:val="28"/>
          <w:szCs w:val="28"/>
        </w:rPr>
        <w:t>25035</w:t>
      </w:r>
      <w:r>
        <w:rPr>
          <w:rFonts w:hint="eastAsia" w:ascii="仿宋_GB2312" w:hAnsi="仿宋" w:eastAsia="仿宋_GB2312" w:cs="Times New Roman"/>
          <w:color w:val="000000"/>
          <w:kern w:val="0"/>
          <w:sz w:val="28"/>
          <w:szCs w:val="28"/>
          <w:lang w:val="en-US" w:eastAsia="zh-CN"/>
        </w:rPr>
        <w:t>03</w:t>
      </w:r>
      <w:r>
        <w:rPr>
          <w:rFonts w:hint="eastAsia" w:ascii="仿宋_GB2312" w:hAnsi="仿宋" w:eastAsia="仿宋_GB2312" w:cs="Times New Roman"/>
          <w:color w:val="000000"/>
          <w:kern w:val="0"/>
          <w:sz w:val="28"/>
          <w:szCs w:val="28"/>
        </w:rPr>
        <w:t>（区教体局体育科）</w:t>
      </w:r>
    </w:p>
    <w:p w14:paraId="781A9875">
      <w:pPr>
        <w:shd w:val="clear" w:color="auto" w:fill="FFFFFF"/>
        <w:spacing w:line="620" w:lineRule="atLeast"/>
        <w:ind w:firstLine="640" w:firstLineChars="200"/>
        <w:rPr>
          <w:rFonts w:ascii="黑体" w:hAnsi="黑体" w:eastAsia="黑体" w:cs="Times New Roman"/>
          <w:color w:val="000000"/>
          <w:kern w:val="0"/>
          <w:sz w:val="32"/>
          <w:szCs w:val="32"/>
        </w:rPr>
      </w:pPr>
      <w:r>
        <w:rPr>
          <w:rFonts w:hint="eastAsia" w:ascii="黑体" w:hAnsi="黑体" w:eastAsia="黑体" w:cs="Times New Roman"/>
          <w:color w:val="000000"/>
          <w:kern w:val="0"/>
          <w:sz w:val="32"/>
          <w:szCs w:val="32"/>
          <w:lang w:val="en-US" w:eastAsia="zh-CN"/>
        </w:rPr>
        <w:t>35</w:t>
      </w:r>
      <w:r>
        <w:rPr>
          <w:rFonts w:hint="eastAsia" w:ascii="黑体" w:hAnsi="黑体" w:eastAsia="黑体" w:cs="Times New Roman"/>
          <w:color w:val="000000"/>
          <w:kern w:val="0"/>
          <w:sz w:val="32"/>
          <w:szCs w:val="32"/>
        </w:rPr>
        <w:t>.市级体育传统特色学校申报</w:t>
      </w:r>
    </w:p>
    <w:p w14:paraId="401F17D3">
      <w:pPr>
        <w:shd w:val="clear" w:color="auto" w:fill="FFFFFF"/>
        <w:spacing w:line="52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000000"/>
          <w:kern w:val="0"/>
          <w:sz w:val="28"/>
          <w:szCs w:val="28"/>
        </w:rPr>
        <w:t>一、办理依据</w:t>
      </w:r>
    </w:p>
    <w:p w14:paraId="2C680327">
      <w:pPr>
        <w:shd w:val="clear" w:color="auto" w:fill="FFFFFF"/>
        <w:spacing w:line="52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333333"/>
          <w:kern w:val="0"/>
          <w:sz w:val="28"/>
          <w:szCs w:val="28"/>
        </w:rPr>
        <w:t>《关于深化体教融合　促进青少年健康发展的意见》（体发〔2020〕1号）第十五条：按照“一校一品”“一校多品”的学校体育模式，整合原体育传统项目学校和体育特色学校，由教育、体育部门联合评定体育传统特色学校。教育、体育部门共同完善体育传统特色学校的竞赛、师资培训等工作。</w:t>
      </w:r>
    </w:p>
    <w:p w14:paraId="3A78F893">
      <w:pPr>
        <w:shd w:val="clear" w:color="auto" w:fill="FFFFFF"/>
        <w:spacing w:line="52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000000"/>
          <w:kern w:val="0"/>
          <w:sz w:val="28"/>
          <w:szCs w:val="28"/>
        </w:rPr>
        <w:t>二、承办机构</w:t>
      </w:r>
    </w:p>
    <w:p w14:paraId="103A63A2">
      <w:pPr>
        <w:shd w:val="clear" w:color="auto" w:fill="FFFFFF"/>
        <w:spacing w:line="52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333333"/>
          <w:kern w:val="0"/>
          <w:sz w:val="28"/>
          <w:szCs w:val="28"/>
        </w:rPr>
        <w:t>区教体局体育科</w:t>
      </w:r>
    </w:p>
    <w:p w14:paraId="5758DD2C">
      <w:pPr>
        <w:shd w:val="clear" w:color="auto" w:fill="FFFFFF"/>
        <w:spacing w:line="52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000000"/>
          <w:kern w:val="0"/>
          <w:sz w:val="28"/>
          <w:szCs w:val="28"/>
        </w:rPr>
        <w:t>三、服务对象</w:t>
      </w:r>
    </w:p>
    <w:p w14:paraId="4FC01D4A">
      <w:pPr>
        <w:shd w:val="clear" w:color="auto" w:fill="FFFFFF"/>
        <w:spacing w:line="52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000000"/>
          <w:kern w:val="0"/>
          <w:sz w:val="28"/>
          <w:szCs w:val="28"/>
        </w:rPr>
        <w:t>学校</w:t>
      </w:r>
    </w:p>
    <w:p w14:paraId="1E6DF405">
      <w:pPr>
        <w:shd w:val="clear" w:color="auto" w:fill="FFFFFF"/>
        <w:spacing w:line="52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000000"/>
          <w:kern w:val="0"/>
          <w:sz w:val="28"/>
          <w:szCs w:val="28"/>
        </w:rPr>
        <w:t>四、服务条件</w:t>
      </w:r>
    </w:p>
    <w:p w14:paraId="7BA757A1">
      <w:pPr>
        <w:shd w:val="clear" w:color="auto" w:fill="FFFFFF"/>
        <w:spacing w:line="52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000000"/>
          <w:kern w:val="0"/>
          <w:sz w:val="28"/>
          <w:szCs w:val="28"/>
        </w:rPr>
        <w:t>符合市级体育传统特色学校申报条件</w:t>
      </w:r>
    </w:p>
    <w:p w14:paraId="75484701">
      <w:pPr>
        <w:shd w:val="clear" w:color="auto" w:fill="FFFFFF"/>
        <w:spacing w:line="52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000000"/>
          <w:kern w:val="0"/>
          <w:sz w:val="28"/>
          <w:szCs w:val="28"/>
        </w:rPr>
        <w:t>五、服务流程</w:t>
      </w:r>
    </w:p>
    <w:p w14:paraId="41508964">
      <w:pPr>
        <w:shd w:val="clear" w:color="auto" w:fill="FFFFFF"/>
        <w:spacing w:line="52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333333"/>
          <w:kern w:val="0"/>
          <w:sz w:val="28"/>
          <w:szCs w:val="28"/>
        </w:rPr>
        <w:t>申请人备齐材料后，直接到区教体局体育科递交申请材料，工作人员现场审核申请材料，申请材料齐全且符合受理要求，现场审核办理。</w:t>
      </w:r>
    </w:p>
    <w:p w14:paraId="4E87F1E8">
      <w:pPr>
        <w:shd w:val="clear" w:color="auto" w:fill="FFFFFF"/>
        <w:spacing w:line="52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000000"/>
          <w:kern w:val="0"/>
          <w:sz w:val="28"/>
          <w:szCs w:val="28"/>
        </w:rPr>
        <w:t>六、服务时限</w:t>
      </w:r>
    </w:p>
    <w:p w14:paraId="1F7567F3">
      <w:pPr>
        <w:shd w:val="clear" w:color="auto" w:fill="FFFFFF"/>
        <w:spacing w:line="52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333333"/>
          <w:kern w:val="0"/>
          <w:sz w:val="28"/>
          <w:szCs w:val="28"/>
        </w:rPr>
        <w:t>15个工作日</w:t>
      </w:r>
    </w:p>
    <w:p w14:paraId="72C80F4D">
      <w:pPr>
        <w:shd w:val="clear" w:color="auto" w:fill="FFFFFF"/>
        <w:spacing w:line="52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000000"/>
          <w:kern w:val="0"/>
          <w:sz w:val="28"/>
          <w:szCs w:val="28"/>
        </w:rPr>
        <w:t>七、收费依据及标准</w:t>
      </w:r>
    </w:p>
    <w:p w14:paraId="727DFE50">
      <w:pPr>
        <w:shd w:val="clear" w:color="auto" w:fill="FFFFFF"/>
        <w:spacing w:line="52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000000"/>
          <w:kern w:val="0"/>
          <w:sz w:val="28"/>
          <w:szCs w:val="28"/>
        </w:rPr>
        <w:t>免费</w:t>
      </w:r>
    </w:p>
    <w:p w14:paraId="345EA205">
      <w:pPr>
        <w:shd w:val="clear" w:color="auto" w:fill="FFFFFF"/>
        <w:spacing w:line="52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000000"/>
          <w:kern w:val="0"/>
          <w:sz w:val="28"/>
          <w:szCs w:val="28"/>
        </w:rPr>
        <w:t>八、咨询方式</w:t>
      </w:r>
    </w:p>
    <w:p w14:paraId="72680592">
      <w:pPr>
        <w:shd w:val="clear" w:color="auto" w:fill="FFFFFF"/>
        <w:spacing w:line="52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000000"/>
          <w:kern w:val="0"/>
          <w:sz w:val="28"/>
          <w:szCs w:val="28"/>
        </w:rPr>
        <w:t>电话：055</w:t>
      </w:r>
      <w:r>
        <w:rPr>
          <w:rFonts w:ascii="仿宋_GB2312" w:hAnsi="仿宋" w:eastAsia="仿宋_GB2312" w:cs="Times New Roman"/>
          <w:color w:val="000000"/>
          <w:kern w:val="0"/>
          <w:sz w:val="28"/>
          <w:szCs w:val="28"/>
        </w:rPr>
        <w:t>4</w:t>
      </w:r>
      <w:r>
        <w:rPr>
          <w:rFonts w:hint="eastAsia" w:ascii="仿宋_GB2312" w:hAnsi="仿宋" w:eastAsia="仿宋_GB2312" w:cs="Times New Roman"/>
          <w:color w:val="000000"/>
          <w:kern w:val="0"/>
          <w:sz w:val="28"/>
          <w:szCs w:val="28"/>
        </w:rPr>
        <w:t>—</w:t>
      </w:r>
      <w:r>
        <w:rPr>
          <w:rFonts w:ascii="仿宋_GB2312" w:hAnsi="仿宋" w:eastAsia="仿宋_GB2312" w:cs="Times New Roman"/>
          <w:color w:val="000000"/>
          <w:kern w:val="0"/>
          <w:sz w:val="28"/>
          <w:szCs w:val="28"/>
        </w:rPr>
        <w:t>25035</w:t>
      </w:r>
      <w:r>
        <w:rPr>
          <w:rFonts w:hint="eastAsia" w:ascii="仿宋_GB2312" w:hAnsi="仿宋" w:eastAsia="仿宋_GB2312" w:cs="Times New Roman"/>
          <w:color w:val="000000"/>
          <w:kern w:val="0"/>
          <w:sz w:val="28"/>
          <w:szCs w:val="28"/>
          <w:lang w:val="en-US" w:eastAsia="zh-CN"/>
        </w:rPr>
        <w:t>03</w:t>
      </w:r>
      <w:r>
        <w:rPr>
          <w:rFonts w:hint="eastAsia" w:ascii="仿宋_GB2312" w:hAnsi="仿宋" w:eastAsia="仿宋_GB2312" w:cs="Times New Roman"/>
          <w:color w:val="000000"/>
          <w:kern w:val="0"/>
          <w:sz w:val="28"/>
          <w:szCs w:val="28"/>
        </w:rPr>
        <w:t>（区教体局体育科）</w:t>
      </w:r>
    </w:p>
    <w:p w14:paraId="3B5DB09C">
      <w:pPr>
        <w:jc w:val="both"/>
        <w:rPr>
          <w:rFonts w:hint="eastAsia" w:ascii="仿宋" w:hAnsi="仿宋" w:eastAsia="仿宋"/>
          <w:color w:val="333333"/>
          <w:sz w:val="28"/>
          <w:szCs w:val="28"/>
        </w:rPr>
      </w:pPr>
    </w:p>
    <w:p w14:paraId="585AC5E9">
      <w:pPr>
        <w:jc w:val="both"/>
        <w:rPr>
          <w:rFonts w:hint="eastAsia" w:ascii="仿宋" w:hAnsi="仿宋" w:eastAsia="仿宋"/>
          <w:color w:val="333333"/>
          <w:sz w:val="28"/>
          <w:szCs w:val="28"/>
        </w:rPr>
      </w:pPr>
    </w:p>
    <w:p w14:paraId="2AD882FA">
      <w:pPr>
        <w:jc w:val="both"/>
        <w:rPr>
          <w:rFonts w:hint="eastAsia" w:ascii="仿宋" w:hAnsi="仿宋" w:eastAsia="仿宋"/>
          <w:color w:val="333333"/>
          <w:sz w:val="28"/>
          <w:szCs w:val="28"/>
        </w:rPr>
      </w:pPr>
    </w:p>
    <w:p w14:paraId="61CEFF7B">
      <w:pPr>
        <w:shd w:val="clear" w:color="auto" w:fill="FFFFFF"/>
        <w:spacing w:line="620" w:lineRule="atLeast"/>
        <w:ind w:firstLine="640" w:firstLineChars="200"/>
        <w:rPr>
          <w:rFonts w:ascii="黑体" w:hAnsi="黑体" w:eastAsia="黑体" w:cs="Times New Roman"/>
          <w:color w:val="000000"/>
          <w:kern w:val="0"/>
          <w:sz w:val="32"/>
          <w:szCs w:val="32"/>
        </w:rPr>
      </w:pPr>
      <w:r>
        <w:rPr>
          <w:rFonts w:hint="eastAsia" w:ascii="黑体" w:hAnsi="黑体" w:eastAsia="黑体" w:cs="Times New Roman"/>
          <w:color w:val="000000"/>
          <w:kern w:val="0"/>
          <w:sz w:val="32"/>
          <w:szCs w:val="32"/>
          <w:lang w:val="en-US" w:eastAsia="zh-CN"/>
        </w:rPr>
        <w:t>36</w:t>
      </w:r>
      <w:r>
        <w:rPr>
          <w:rFonts w:hint="eastAsia" w:ascii="黑体" w:hAnsi="黑体" w:eastAsia="黑体" w:cs="Times New Roman"/>
          <w:color w:val="000000"/>
          <w:kern w:val="0"/>
          <w:sz w:val="32"/>
          <w:szCs w:val="32"/>
        </w:rPr>
        <w:t>.市级青少年体育俱乐部申报</w:t>
      </w:r>
    </w:p>
    <w:p w14:paraId="4D7DB79D">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560" w:firstLineChars="200"/>
        <w:textAlignment w:val="auto"/>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000000"/>
          <w:kern w:val="0"/>
          <w:sz w:val="28"/>
          <w:szCs w:val="28"/>
        </w:rPr>
        <w:t>一、办理依据</w:t>
      </w:r>
    </w:p>
    <w:p w14:paraId="12DB7A8D">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560" w:firstLineChars="200"/>
        <w:textAlignment w:val="auto"/>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333333"/>
          <w:kern w:val="0"/>
          <w:sz w:val="28"/>
          <w:szCs w:val="28"/>
        </w:rPr>
        <w:t>1.《中共安徽省委安徽省人民政府关于加强青少年体育增强青少年体质的实施意见》（皖发〔2008〕12号）第十五条：体育部门要加大依托学校创建青少年体育俱乐部和社区体育俱乐部工作的力度，组织和吸引广大青少年学生积极参加体育活动。</w:t>
      </w:r>
    </w:p>
    <w:p w14:paraId="1F04075F">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560" w:firstLineChars="200"/>
        <w:textAlignment w:val="auto"/>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333333"/>
          <w:kern w:val="0"/>
          <w:sz w:val="28"/>
          <w:szCs w:val="28"/>
        </w:rPr>
        <w:t>2.《安徽省人民政府办公厅关于进一步加强学校体育工作深化体教结合的意见》（皖政办〔2013〕5号）总体要求和主要目标第二条：创建国家级体育传统项目学校15所以上、青少年体育俱乐部160所以上，办好省级体育传统项目学校150所以上、体育专项特色学校40所以上。</w:t>
      </w:r>
    </w:p>
    <w:p w14:paraId="44CDB21A">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560" w:firstLineChars="200"/>
        <w:textAlignment w:val="auto"/>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000000"/>
          <w:kern w:val="0"/>
          <w:sz w:val="28"/>
          <w:szCs w:val="28"/>
        </w:rPr>
        <w:t>二、承办机构</w:t>
      </w:r>
    </w:p>
    <w:p w14:paraId="11501F6E">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560" w:firstLineChars="200"/>
        <w:textAlignment w:val="auto"/>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333333"/>
          <w:kern w:val="0"/>
          <w:sz w:val="28"/>
          <w:szCs w:val="28"/>
        </w:rPr>
        <w:t>区教体局体育科</w:t>
      </w:r>
    </w:p>
    <w:p w14:paraId="4740E1C1">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560" w:firstLineChars="200"/>
        <w:textAlignment w:val="auto"/>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000000"/>
          <w:kern w:val="0"/>
          <w:sz w:val="28"/>
          <w:szCs w:val="28"/>
        </w:rPr>
        <w:t>三、服务对象</w:t>
      </w:r>
    </w:p>
    <w:p w14:paraId="1B69FF57">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560" w:firstLineChars="200"/>
        <w:textAlignment w:val="auto"/>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000000"/>
          <w:kern w:val="0"/>
          <w:sz w:val="28"/>
          <w:szCs w:val="28"/>
        </w:rPr>
        <w:t>学校</w:t>
      </w:r>
    </w:p>
    <w:p w14:paraId="2DDD87D8">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560" w:firstLineChars="200"/>
        <w:textAlignment w:val="auto"/>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000000"/>
          <w:kern w:val="0"/>
          <w:sz w:val="28"/>
          <w:szCs w:val="28"/>
        </w:rPr>
        <w:t>四、服务条件</w:t>
      </w:r>
    </w:p>
    <w:p w14:paraId="45F7F461">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560" w:firstLineChars="200"/>
        <w:textAlignment w:val="auto"/>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000000"/>
          <w:kern w:val="0"/>
          <w:sz w:val="28"/>
          <w:szCs w:val="28"/>
        </w:rPr>
        <w:t>符合市级青少年体育俱乐部申报条件</w:t>
      </w:r>
    </w:p>
    <w:p w14:paraId="6C504131">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560" w:firstLineChars="200"/>
        <w:textAlignment w:val="auto"/>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000000"/>
          <w:kern w:val="0"/>
          <w:sz w:val="28"/>
          <w:szCs w:val="28"/>
        </w:rPr>
        <w:t>五、服务流程</w:t>
      </w:r>
    </w:p>
    <w:p w14:paraId="4FDDD1B6">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560" w:firstLineChars="200"/>
        <w:textAlignment w:val="auto"/>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333333"/>
          <w:kern w:val="0"/>
          <w:sz w:val="28"/>
          <w:szCs w:val="28"/>
        </w:rPr>
        <w:t>申请人备齐材料后，直接到区教体局体育科递交申请材料，工作人员现场审核申请材料，申请材料齐全且符合受理要求，现场审核办理。</w:t>
      </w:r>
    </w:p>
    <w:p w14:paraId="6892417C">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560" w:firstLineChars="200"/>
        <w:textAlignment w:val="auto"/>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000000"/>
          <w:kern w:val="0"/>
          <w:sz w:val="28"/>
          <w:szCs w:val="28"/>
        </w:rPr>
        <w:t>六、服务时限</w:t>
      </w:r>
    </w:p>
    <w:p w14:paraId="6C977B24">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560" w:firstLineChars="200"/>
        <w:textAlignment w:val="auto"/>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333333"/>
          <w:kern w:val="0"/>
          <w:sz w:val="28"/>
          <w:szCs w:val="28"/>
        </w:rPr>
        <w:t>15个工作日</w:t>
      </w:r>
    </w:p>
    <w:p w14:paraId="6E547954">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560" w:firstLineChars="200"/>
        <w:textAlignment w:val="auto"/>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000000"/>
          <w:kern w:val="0"/>
          <w:sz w:val="28"/>
          <w:szCs w:val="28"/>
        </w:rPr>
        <w:t>七、收费依据及标准</w:t>
      </w:r>
    </w:p>
    <w:p w14:paraId="0E81E96F">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560" w:firstLineChars="200"/>
        <w:textAlignment w:val="auto"/>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000000"/>
          <w:kern w:val="0"/>
          <w:sz w:val="28"/>
          <w:szCs w:val="28"/>
        </w:rPr>
        <w:t>免费</w:t>
      </w:r>
    </w:p>
    <w:p w14:paraId="591A77D0">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560" w:firstLineChars="200"/>
        <w:textAlignment w:val="auto"/>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000000"/>
          <w:kern w:val="0"/>
          <w:sz w:val="28"/>
          <w:szCs w:val="28"/>
        </w:rPr>
        <w:t>八、咨询方式</w:t>
      </w:r>
    </w:p>
    <w:p w14:paraId="4B47629D">
      <w:pPr>
        <w:shd w:val="clear" w:color="auto" w:fill="FFFFFF"/>
        <w:spacing w:line="520" w:lineRule="exact"/>
        <w:ind w:firstLine="560" w:firstLineChars="200"/>
        <w:rPr>
          <w:rFonts w:hint="eastAsia" w:ascii="仿宋_GB2312" w:hAnsi="仿宋" w:eastAsia="仿宋_GB2312" w:cs="Times New Roman"/>
          <w:color w:val="000000"/>
          <w:kern w:val="0"/>
          <w:sz w:val="28"/>
          <w:szCs w:val="28"/>
        </w:rPr>
      </w:pPr>
      <w:r>
        <w:rPr>
          <w:rFonts w:hint="eastAsia" w:ascii="仿宋_GB2312" w:hAnsi="仿宋" w:eastAsia="仿宋_GB2312" w:cs="Times New Roman"/>
          <w:color w:val="000000"/>
          <w:kern w:val="0"/>
          <w:sz w:val="28"/>
          <w:szCs w:val="28"/>
        </w:rPr>
        <w:t>电话：055</w:t>
      </w:r>
      <w:r>
        <w:rPr>
          <w:rFonts w:ascii="仿宋_GB2312" w:hAnsi="仿宋" w:eastAsia="仿宋_GB2312" w:cs="Times New Roman"/>
          <w:color w:val="000000"/>
          <w:kern w:val="0"/>
          <w:sz w:val="28"/>
          <w:szCs w:val="28"/>
        </w:rPr>
        <w:t>4</w:t>
      </w:r>
      <w:r>
        <w:rPr>
          <w:rFonts w:hint="eastAsia" w:ascii="仿宋_GB2312" w:hAnsi="仿宋" w:eastAsia="仿宋_GB2312" w:cs="Times New Roman"/>
          <w:color w:val="000000"/>
          <w:kern w:val="0"/>
          <w:sz w:val="28"/>
          <w:szCs w:val="28"/>
        </w:rPr>
        <w:t>—</w:t>
      </w:r>
      <w:r>
        <w:rPr>
          <w:rFonts w:ascii="仿宋_GB2312" w:hAnsi="仿宋" w:eastAsia="仿宋_GB2312" w:cs="Times New Roman"/>
          <w:color w:val="000000"/>
          <w:kern w:val="0"/>
          <w:sz w:val="28"/>
          <w:szCs w:val="28"/>
        </w:rPr>
        <w:t>25035</w:t>
      </w:r>
      <w:r>
        <w:rPr>
          <w:rFonts w:hint="eastAsia" w:ascii="仿宋_GB2312" w:hAnsi="仿宋" w:eastAsia="仿宋_GB2312" w:cs="Times New Roman"/>
          <w:color w:val="000000"/>
          <w:kern w:val="0"/>
          <w:sz w:val="28"/>
          <w:szCs w:val="28"/>
          <w:lang w:val="en-US" w:eastAsia="zh-CN"/>
        </w:rPr>
        <w:t>03</w:t>
      </w:r>
      <w:r>
        <w:rPr>
          <w:rFonts w:hint="eastAsia" w:ascii="仿宋_GB2312" w:hAnsi="仿宋" w:eastAsia="仿宋_GB2312" w:cs="Times New Roman"/>
          <w:color w:val="000000"/>
          <w:kern w:val="0"/>
          <w:sz w:val="28"/>
          <w:szCs w:val="28"/>
        </w:rPr>
        <w:t>（区教体局体育科）</w:t>
      </w:r>
    </w:p>
    <w:p w14:paraId="6177CC91">
      <w:pPr>
        <w:shd w:val="clear" w:color="auto" w:fill="FFFFFF"/>
        <w:spacing w:line="520" w:lineRule="exact"/>
        <w:ind w:firstLine="640" w:firstLineChars="200"/>
        <w:rPr>
          <w:rFonts w:ascii="Times New Roman" w:hAnsi="Times New Roman" w:eastAsia="宋体" w:cs="Times New Roman"/>
          <w:color w:val="333333"/>
          <w:kern w:val="0"/>
          <w:sz w:val="28"/>
          <w:szCs w:val="28"/>
        </w:rPr>
      </w:pPr>
      <w:r>
        <w:rPr>
          <w:rFonts w:hint="eastAsia" w:ascii="黑体" w:hAnsi="黑体" w:eastAsia="黑体" w:cs="Times New Roman"/>
          <w:color w:val="000000"/>
          <w:kern w:val="0"/>
          <w:sz w:val="32"/>
          <w:szCs w:val="32"/>
          <w:lang w:val="en-US" w:eastAsia="zh-CN"/>
        </w:rPr>
        <w:t>37</w:t>
      </w:r>
      <w:r>
        <w:rPr>
          <w:rFonts w:hint="eastAsia" w:ascii="黑体" w:hAnsi="黑体" w:eastAsia="黑体" w:cs="Times New Roman"/>
          <w:color w:val="000000"/>
          <w:kern w:val="0"/>
          <w:sz w:val="32"/>
          <w:szCs w:val="32"/>
        </w:rPr>
        <w:t>.安徽省高水平体育后备人才基地申报</w:t>
      </w:r>
    </w:p>
    <w:p w14:paraId="1A3A17CB">
      <w:pPr>
        <w:shd w:val="clear" w:color="auto" w:fill="FFFFFF"/>
        <w:spacing w:line="50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000000"/>
          <w:kern w:val="0"/>
          <w:sz w:val="28"/>
          <w:szCs w:val="28"/>
        </w:rPr>
        <w:t>一、办理依据</w:t>
      </w:r>
    </w:p>
    <w:p w14:paraId="7844DEB3">
      <w:pPr>
        <w:shd w:val="clear" w:color="auto" w:fill="FFFFFF"/>
        <w:spacing w:line="50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333333"/>
          <w:kern w:val="0"/>
          <w:sz w:val="28"/>
          <w:szCs w:val="28"/>
        </w:rPr>
        <w:t>1.《安徽省高水平体育后备人才基地认定办法》（皖体青〔2013〕15号）：为进一步贯彻落实《奥运争光计划纲要》，推动各级各类体校的建设与发展，促进高水平体育后备人才培养，积极创建国家高水平体育后备人才基地，夯实我省竞技体育发展基础，省体育局在全省开展“安徽省高水平体育后备人才基地”认定工作。</w:t>
      </w:r>
    </w:p>
    <w:p w14:paraId="5CDD8149">
      <w:pPr>
        <w:shd w:val="clear" w:color="auto" w:fill="FFFFFF"/>
        <w:spacing w:line="50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333333"/>
          <w:kern w:val="0"/>
          <w:sz w:val="28"/>
          <w:szCs w:val="28"/>
        </w:rPr>
        <w:t>2.《安徽省体育局关于开展安徽省高水平体育后备人才基地（2014-2017）认定工作的通知》（皖体青〔2013〕26号）：省体育局将在全省各级各类体校中开展新周期“安徽省高水平体育后备人才基地认定工作。</w:t>
      </w:r>
    </w:p>
    <w:p w14:paraId="759D4D35">
      <w:pPr>
        <w:shd w:val="clear" w:color="auto" w:fill="FFFFFF"/>
        <w:spacing w:line="50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000000"/>
          <w:kern w:val="0"/>
          <w:sz w:val="28"/>
          <w:szCs w:val="28"/>
        </w:rPr>
        <w:t>二、承办机构</w:t>
      </w:r>
    </w:p>
    <w:p w14:paraId="23B8F071">
      <w:pPr>
        <w:shd w:val="clear" w:color="auto" w:fill="FFFFFF"/>
        <w:spacing w:line="50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333333"/>
          <w:kern w:val="0"/>
          <w:sz w:val="28"/>
          <w:szCs w:val="28"/>
        </w:rPr>
        <w:t>区教体局体育科</w:t>
      </w:r>
    </w:p>
    <w:p w14:paraId="474E4A7D">
      <w:pPr>
        <w:shd w:val="clear" w:color="auto" w:fill="FFFFFF"/>
        <w:spacing w:line="50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000000"/>
          <w:kern w:val="0"/>
          <w:sz w:val="28"/>
          <w:szCs w:val="28"/>
        </w:rPr>
        <w:t>三、服务对象</w:t>
      </w:r>
    </w:p>
    <w:p w14:paraId="5672C086">
      <w:pPr>
        <w:shd w:val="clear" w:color="auto" w:fill="FFFFFF"/>
        <w:spacing w:line="50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000000"/>
          <w:kern w:val="0"/>
          <w:sz w:val="28"/>
          <w:szCs w:val="28"/>
        </w:rPr>
        <w:t>学校</w:t>
      </w:r>
    </w:p>
    <w:p w14:paraId="376D7BD7">
      <w:pPr>
        <w:shd w:val="clear" w:color="auto" w:fill="FFFFFF"/>
        <w:spacing w:line="50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000000"/>
          <w:kern w:val="0"/>
          <w:sz w:val="28"/>
          <w:szCs w:val="28"/>
        </w:rPr>
        <w:t>四、服务条件</w:t>
      </w:r>
    </w:p>
    <w:p w14:paraId="13EA8478">
      <w:pPr>
        <w:shd w:val="clear" w:color="auto" w:fill="FFFFFF"/>
        <w:spacing w:line="50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000000"/>
          <w:kern w:val="0"/>
          <w:sz w:val="28"/>
          <w:szCs w:val="28"/>
        </w:rPr>
        <w:t>符合安徽省高水平体育后备人才基地申报条件</w:t>
      </w:r>
    </w:p>
    <w:p w14:paraId="53283733">
      <w:pPr>
        <w:shd w:val="clear" w:color="auto" w:fill="FFFFFF"/>
        <w:spacing w:line="50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000000"/>
          <w:kern w:val="0"/>
          <w:sz w:val="28"/>
          <w:szCs w:val="28"/>
        </w:rPr>
        <w:t>五、服务流程</w:t>
      </w:r>
    </w:p>
    <w:p w14:paraId="2AD6E428">
      <w:pPr>
        <w:shd w:val="clear" w:color="auto" w:fill="FFFFFF"/>
        <w:spacing w:line="50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333333"/>
          <w:kern w:val="0"/>
          <w:sz w:val="28"/>
          <w:szCs w:val="28"/>
        </w:rPr>
        <w:t>申请人备齐材料后，直接到区教体局体育科递交申请材料，工作人员现场审核申请材料，申请材料齐全且符合受理要求，现场审核办理。</w:t>
      </w:r>
    </w:p>
    <w:p w14:paraId="645043BA">
      <w:pPr>
        <w:shd w:val="clear" w:color="auto" w:fill="FFFFFF"/>
        <w:spacing w:line="50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000000"/>
          <w:kern w:val="0"/>
          <w:sz w:val="28"/>
          <w:szCs w:val="28"/>
        </w:rPr>
        <w:t>六、服务时限</w:t>
      </w:r>
    </w:p>
    <w:p w14:paraId="30B035F7">
      <w:pPr>
        <w:shd w:val="clear" w:color="auto" w:fill="FFFFFF"/>
        <w:spacing w:line="50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333333"/>
          <w:kern w:val="0"/>
          <w:sz w:val="28"/>
          <w:szCs w:val="28"/>
        </w:rPr>
        <w:t>15个工作日</w:t>
      </w:r>
    </w:p>
    <w:p w14:paraId="6F66BBB7">
      <w:pPr>
        <w:shd w:val="clear" w:color="auto" w:fill="FFFFFF"/>
        <w:spacing w:line="50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000000"/>
          <w:kern w:val="0"/>
          <w:sz w:val="28"/>
          <w:szCs w:val="28"/>
        </w:rPr>
        <w:t>七、收费依据及标准</w:t>
      </w:r>
    </w:p>
    <w:p w14:paraId="3EC22F25">
      <w:pPr>
        <w:shd w:val="clear" w:color="auto" w:fill="FFFFFF"/>
        <w:spacing w:line="50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000000"/>
          <w:kern w:val="0"/>
          <w:sz w:val="28"/>
          <w:szCs w:val="28"/>
        </w:rPr>
        <w:t>免费</w:t>
      </w:r>
    </w:p>
    <w:p w14:paraId="2C50848E">
      <w:pPr>
        <w:shd w:val="clear" w:color="auto" w:fill="FFFFFF"/>
        <w:spacing w:line="50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000000"/>
          <w:kern w:val="0"/>
          <w:sz w:val="28"/>
          <w:szCs w:val="28"/>
        </w:rPr>
        <w:t>八、咨询方式</w:t>
      </w:r>
    </w:p>
    <w:p w14:paraId="5EBB1DCB">
      <w:pPr>
        <w:jc w:val="both"/>
        <w:rPr>
          <w:rFonts w:hint="eastAsia" w:ascii="仿宋_GB2312" w:hAnsi="仿宋" w:eastAsia="仿宋_GB2312" w:cs="Times New Roman"/>
          <w:color w:val="000000"/>
          <w:kern w:val="0"/>
          <w:sz w:val="28"/>
          <w:szCs w:val="28"/>
        </w:rPr>
      </w:pPr>
      <w:r>
        <w:rPr>
          <w:rFonts w:hint="eastAsia" w:ascii="仿宋_GB2312" w:hAnsi="仿宋" w:eastAsia="仿宋_GB2312" w:cs="Times New Roman"/>
          <w:color w:val="000000"/>
          <w:kern w:val="0"/>
          <w:sz w:val="28"/>
          <w:szCs w:val="28"/>
        </w:rPr>
        <w:t>电话：055</w:t>
      </w:r>
      <w:r>
        <w:rPr>
          <w:rFonts w:ascii="仿宋_GB2312" w:hAnsi="仿宋" w:eastAsia="仿宋_GB2312" w:cs="Times New Roman"/>
          <w:color w:val="000000"/>
          <w:kern w:val="0"/>
          <w:sz w:val="28"/>
          <w:szCs w:val="28"/>
        </w:rPr>
        <w:t>4</w:t>
      </w:r>
      <w:r>
        <w:rPr>
          <w:rFonts w:hint="eastAsia" w:ascii="仿宋_GB2312" w:hAnsi="仿宋" w:eastAsia="仿宋_GB2312" w:cs="Times New Roman"/>
          <w:color w:val="000000"/>
          <w:kern w:val="0"/>
          <w:sz w:val="28"/>
          <w:szCs w:val="28"/>
        </w:rPr>
        <w:t>—</w:t>
      </w:r>
      <w:r>
        <w:rPr>
          <w:rFonts w:ascii="仿宋_GB2312" w:hAnsi="仿宋" w:eastAsia="仿宋_GB2312" w:cs="Times New Roman"/>
          <w:color w:val="000000"/>
          <w:kern w:val="0"/>
          <w:sz w:val="28"/>
          <w:szCs w:val="28"/>
        </w:rPr>
        <w:t>25035</w:t>
      </w:r>
      <w:r>
        <w:rPr>
          <w:rFonts w:hint="eastAsia" w:ascii="仿宋_GB2312" w:hAnsi="仿宋" w:eastAsia="仿宋_GB2312" w:cs="Times New Roman"/>
          <w:color w:val="000000"/>
          <w:kern w:val="0"/>
          <w:sz w:val="28"/>
          <w:szCs w:val="28"/>
          <w:lang w:val="en-US" w:eastAsia="zh-CN"/>
        </w:rPr>
        <w:t>03</w:t>
      </w:r>
      <w:r>
        <w:rPr>
          <w:rFonts w:hint="eastAsia" w:ascii="仿宋_GB2312" w:hAnsi="仿宋" w:eastAsia="仿宋_GB2312" w:cs="Times New Roman"/>
          <w:color w:val="000000"/>
          <w:kern w:val="0"/>
          <w:sz w:val="28"/>
          <w:szCs w:val="28"/>
        </w:rPr>
        <w:t>（区教体局体育科）</w:t>
      </w:r>
    </w:p>
    <w:p w14:paraId="4D32A8D9">
      <w:pPr>
        <w:shd w:val="clear" w:color="auto" w:fill="FFFFFF"/>
        <w:spacing w:line="620" w:lineRule="atLeast"/>
        <w:ind w:firstLine="640" w:firstLineChars="200"/>
        <w:rPr>
          <w:rFonts w:ascii="Times New Roman" w:hAnsi="Times New Roman" w:eastAsia="宋体" w:cs="Times New Roman"/>
          <w:color w:val="333333"/>
          <w:kern w:val="0"/>
          <w:sz w:val="28"/>
          <w:szCs w:val="28"/>
        </w:rPr>
      </w:pPr>
      <w:r>
        <w:rPr>
          <w:rFonts w:hint="eastAsia" w:ascii="黑体" w:hAnsi="黑体" w:eastAsia="黑体" w:cs="Times New Roman"/>
          <w:color w:val="000000"/>
          <w:kern w:val="0"/>
          <w:sz w:val="32"/>
          <w:szCs w:val="32"/>
          <w:lang w:val="en-US" w:eastAsia="zh-CN"/>
        </w:rPr>
        <w:t>38</w:t>
      </w:r>
      <w:r>
        <w:rPr>
          <w:rFonts w:hint="eastAsia" w:ascii="黑体" w:hAnsi="黑体" w:eastAsia="黑体" w:cs="Times New Roman"/>
          <w:color w:val="000000"/>
          <w:kern w:val="0"/>
          <w:sz w:val="32"/>
          <w:szCs w:val="32"/>
        </w:rPr>
        <w:t>.安徽省高水平单项体育后备人才基地申报</w:t>
      </w:r>
    </w:p>
    <w:p w14:paraId="2AE9B2F3">
      <w:pPr>
        <w:shd w:val="clear" w:color="auto" w:fill="FFFFFF"/>
        <w:spacing w:line="52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000000"/>
          <w:kern w:val="0"/>
          <w:sz w:val="28"/>
          <w:szCs w:val="28"/>
        </w:rPr>
        <w:t>一、办理依据</w:t>
      </w:r>
    </w:p>
    <w:p w14:paraId="00DA6CF9">
      <w:pPr>
        <w:shd w:val="clear" w:color="auto" w:fill="FFFFFF"/>
        <w:spacing w:line="52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333333"/>
          <w:kern w:val="0"/>
          <w:sz w:val="28"/>
          <w:szCs w:val="28"/>
        </w:rPr>
        <w:t>1.《安徽省高水平体育后备人才单项训练基地认定及管理办法》（皖体青〔2014〕28号）第四条：“基地”由省体育局审批，省体育局相关运动项目管理单位负责具体管理，各市体育行政部门进行属地管理。</w:t>
      </w:r>
    </w:p>
    <w:p w14:paraId="5B3D0DEB">
      <w:pPr>
        <w:shd w:val="clear" w:color="auto" w:fill="FFFFFF"/>
        <w:spacing w:line="52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333333"/>
          <w:kern w:val="0"/>
          <w:sz w:val="28"/>
          <w:szCs w:val="28"/>
        </w:rPr>
        <w:t>2.《关于开展安徽省高水平体育后备人才单项训练基地（2015-2018）认定工作的通知》（皖体青〔2014〕33号）：省体育局决定继续开展新周期“安徽省高水平体育后备人才单项训练基地认定工作。</w:t>
      </w:r>
    </w:p>
    <w:p w14:paraId="5A5C7855">
      <w:pPr>
        <w:shd w:val="clear" w:color="auto" w:fill="FFFFFF"/>
        <w:spacing w:line="52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000000"/>
          <w:kern w:val="0"/>
          <w:sz w:val="28"/>
          <w:szCs w:val="28"/>
        </w:rPr>
        <w:t>二、承办机构</w:t>
      </w:r>
    </w:p>
    <w:p w14:paraId="22292BB9">
      <w:pPr>
        <w:shd w:val="clear" w:color="auto" w:fill="FFFFFF"/>
        <w:spacing w:line="52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333333"/>
          <w:kern w:val="0"/>
          <w:sz w:val="28"/>
          <w:szCs w:val="28"/>
        </w:rPr>
        <w:t>区教体局体育科</w:t>
      </w:r>
    </w:p>
    <w:p w14:paraId="520F4A0E">
      <w:pPr>
        <w:shd w:val="clear" w:color="auto" w:fill="FFFFFF"/>
        <w:spacing w:line="52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000000"/>
          <w:kern w:val="0"/>
          <w:sz w:val="28"/>
          <w:szCs w:val="28"/>
        </w:rPr>
        <w:t>三、服务对象</w:t>
      </w:r>
    </w:p>
    <w:p w14:paraId="2ECFECDB">
      <w:pPr>
        <w:shd w:val="clear" w:color="auto" w:fill="FFFFFF"/>
        <w:spacing w:line="52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000000"/>
          <w:kern w:val="0"/>
          <w:sz w:val="28"/>
          <w:szCs w:val="28"/>
        </w:rPr>
        <w:t>学校</w:t>
      </w:r>
    </w:p>
    <w:p w14:paraId="1A20B7BB">
      <w:pPr>
        <w:shd w:val="clear" w:color="auto" w:fill="FFFFFF"/>
        <w:spacing w:line="52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000000"/>
          <w:kern w:val="0"/>
          <w:sz w:val="28"/>
          <w:szCs w:val="28"/>
        </w:rPr>
        <w:t>四、服务条件</w:t>
      </w:r>
    </w:p>
    <w:p w14:paraId="3ECEE196">
      <w:pPr>
        <w:shd w:val="clear" w:color="auto" w:fill="FFFFFF"/>
        <w:spacing w:line="52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000000"/>
          <w:kern w:val="0"/>
          <w:sz w:val="28"/>
          <w:szCs w:val="28"/>
        </w:rPr>
        <w:t>符合安徽省高水平单项体育后备人才基地申报条件</w:t>
      </w:r>
    </w:p>
    <w:p w14:paraId="3ADEED54">
      <w:pPr>
        <w:shd w:val="clear" w:color="auto" w:fill="FFFFFF"/>
        <w:spacing w:line="52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000000"/>
          <w:kern w:val="0"/>
          <w:sz w:val="28"/>
          <w:szCs w:val="28"/>
        </w:rPr>
        <w:t>五、服务流程</w:t>
      </w:r>
    </w:p>
    <w:p w14:paraId="0EEEDE99">
      <w:pPr>
        <w:shd w:val="clear" w:color="auto" w:fill="FFFFFF"/>
        <w:spacing w:line="52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333333"/>
          <w:kern w:val="0"/>
          <w:sz w:val="28"/>
          <w:szCs w:val="28"/>
        </w:rPr>
        <w:t>申请人备齐材料后，直接到区教体局体育科递交申请材料，工作人员现场审核申请材料，申请材料齐全且符合受理要求，现场审核办理。</w:t>
      </w:r>
    </w:p>
    <w:p w14:paraId="17B55BEE">
      <w:pPr>
        <w:shd w:val="clear" w:color="auto" w:fill="FFFFFF"/>
        <w:spacing w:line="52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000000"/>
          <w:kern w:val="0"/>
          <w:sz w:val="28"/>
          <w:szCs w:val="28"/>
        </w:rPr>
        <w:t>六、服务时限</w:t>
      </w:r>
    </w:p>
    <w:p w14:paraId="4B9B4B25">
      <w:pPr>
        <w:shd w:val="clear" w:color="auto" w:fill="FFFFFF"/>
        <w:spacing w:line="52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333333"/>
          <w:kern w:val="0"/>
          <w:sz w:val="28"/>
          <w:szCs w:val="28"/>
        </w:rPr>
        <w:t>15个工作日</w:t>
      </w:r>
    </w:p>
    <w:p w14:paraId="75BEB62D">
      <w:pPr>
        <w:shd w:val="clear" w:color="auto" w:fill="FFFFFF"/>
        <w:spacing w:line="52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000000"/>
          <w:kern w:val="0"/>
          <w:sz w:val="28"/>
          <w:szCs w:val="28"/>
        </w:rPr>
        <w:t>七、收费依据及标准</w:t>
      </w:r>
    </w:p>
    <w:p w14:paraId="353B98C2">
      <w:pPr>
        <w:shd w:val="clear" w:color="auto" w:fill="FFFFFF"/>
        <w:spacing w:line="52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000000"/>
          <w:kern w:val="0"/>
          <w:sz w:val="28"/>
          <w:szCs w:val="28"/>
        </w:rPr>
        <w:t>免费</w:t>
      </w:r>
    </w:p>
    <w:p w14:paraId="05257D91">
      <w:pPr>
        <w:shd w:val="clear" w:color="auto" w:fill="FFFFFF"/>
        <w:spacing w:line="52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000000"/>
          <w:kern w:val="0"/>
          <w:sz w:val="28"/>
          <w:szCs w:val="28"/>
        </w:rPr>
        <w:t>八、咨询方式</w:t>
      </w:r>
    </w:p>
    <w:p w14:paraId="63FB65ED">
      <w:pPr>
        <w:shd w:val="clear" w:color="auto" w:fill="FFFFFF"/>
        <w:spacing w:line="52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000000"/>
          <w:kern w:val="0"/>
          <w:sz w:val="28"/>
          <w:szCs w:val="28"/>
        </w:rPr>
        <w:t>电话：055</w:t>
      </w:r>
      <w:r>
        <w:rPr>
          <w:rFonts w:ascii="仿宋_GB2312" w:hAnsi="仿宋" w:eastAsia="仿宋_GB2312" w:cs="Times New Roman"/>
          <w:color w:val="000000"/>
          <w:kern w:val="0"/>
          <w:sz w:val="28"/>
          <w:szCs w:val="28"/>
        </w:rPr>
        <w:t>4</w:t>
      </w:r>
      <w:r>
        <w:rPr>
          <w:rFonts w:hint="eastAsia" w:ascii="仿宋_GB2312" w:hAnsi="仿宋" w:eastAsia="仿宋_GB2312" w:cs="Times New Roman"/>
          <w:color w:val="000000"/>
          <w:kern w:val="0"/>
          <w:sz w:val="28"/>
          <w:szCs w:val="28"/>
        </w:rPr>
        <w:t>—</w:t>
      </w:r>
      <w:r>
        <w:rPr>
          <w:rFonts w:ascii="仿宋_GB2312" w:hAnsi="仿宋" w:eastAsia="仿宋_GB2312" w:cs="Times New Roman"/>
          <w:color w:val="000000"/>
          <w:kern w:val="0"/>
          <w:sz w:val="28"/>
          <w:szCs w:val="28"/>
        </w:rPr>
        <w:t>25035</w:t>
      </w:r>
      <w:r>
        <w:rPr>
          <w:rFonts w:hint="eastAsia" w:ascii="仿宋_GB2312" w:hAnsi="仿宋" w:eastAsia="仿宋_GB2312" w:cs="Times New Roman"/>
          <w:color w:val="000000"/>
          <w:kern w:val="0"/>
          <w:sz w:val="28"/>
          <w:szCs w:val="28"/>
          <w:lang w:val="en-US" w:eastAsia="zh-CN"/>
        </w:rPr>
        <w:t>03</w:t>
      </w:r>
      <w:r>
        <w:rPr>
          <w:rFonts w:hint="eastAsia" w:ascii="仿宋_GB2312" w:hAnsi="仿宋" w:eastAsia="仿宋_GB2312" w:cs="Times New Roman"/>
          <w:color w:val="000000"/>
          <w:kern w:val="0"/>
          <w:sz w:val="28"/>
          <w:szCs w:val="28"/>
        </w:rPr>
        <w:t>（区教体局体育科）</w:t>
      </w:r>
    </w:p>
    <w:p w14:paraId="42E8CBD2">
      <w:pPr>
        <w:shd w:val="clear" w:color="auto" w:fill="FFFFFF"/>
        <w:spacing w:line="620" w:lineRule="atLeast"/>
        <w:ind w:firstLine="640" w:firstLineChars="200"/>
        <w:rPr>
          <w:rFonts w:ascii="黑体" w:hAnsi="黑体" w:eastAsia="黑体" w:cs="Times New Roman"/>
          <w:color w:val="000000"/>
          <w:kern w:val="0"/>
          <w:sz w:val="32"/>
          <w:szCs w:val="32"/>
        </w:rPr>
      </w:pPr>
      <w:r>
        <w:rPr>
          <w:rFonts w:ascii="黑体" w:hAnsi="黑体" w:eastAsia="黑体" w:cs="Times New Roman"/>
          <w:color w:val="000000"/>
          <w:kern w:val="0"/>
          <w:sz w:val="32"/>
          <w:szCs w:val="32"/>
        </w:rPr>
        <w:br w:type="page"/>
      </w:r>
      <w:r>
        <w:rPr>
          <w:rFonts w:hint="eastAsia" w:ascii="黑体" w:hAnsi="黑体" w:eastAsia="黑体" w:cs="Times New Roman"/>
          <w:color w:val="000000"/>
          <w:kern w:val="0"/>
          <w:sz w:val="32"/>
          <w:szCs w:val="32"/>
          <w:lang w:val="en-US" w:eastAsia="zh-CN"/>
        </w:rPr>
        <w:t>39</w:t>
      </w:r>
      <w:r>
        <w:rPr>
          <w:rFonts w:hint="eastAsia" w:ascii="黑体" w:hAnsi="黑体" w:eastAsia="黑体" w:cs="Times New Roman"/>
          <w:color w:val="000000"/>
          <w:kern w:val="0"/>
          <w:sz w:val="32"/>
          <w:szCs w:val="32"/>
        </w:rPr>
        <w:t>.市级体育传统特色学校申报</w:t>
      </w:r>
    </w:p>
    <w:p w14:paraId="01572393">
      <w:pPr>
        <w:shd w:val="clear" w:color="auto" w:fill="FFFFFF"/>
        <w:spacing w:line="52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000000"/>
          <w:kern w:val="0"/>
          <w:sz w:val="28"/>
          <w:szCs w:val="28"/>
        </w:rPr>
        <w:t>一、办理依据</w:t>
      </w:r>
    </w:p>
    <w:p w14:paraId="235FD419">
      <w:pPr>
        <w:shd w:val="clear" w:color="auto" w:fill="FFFFFF"/>
        <w:spacing w:line="52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333333"/>
          <w:kern w:val="0"/>
          <w:sz w:val="28"/>
          <w:szCs w:val="28"/>
        </w:rPr>
        <w:t>《关于深化体教融合　促进青少年健康发展的意见》（体发〔2020〕1号）第十五条：按照“一校一品”“一校多品”的学校体育模式，整合原体育传统项目学校和体育特色学校，由教育、体育部门联合评定体育传统特色学校。教育、体育部门共同完善体育传统特色学校的竞赛、师资培训等工作。</w:t>
      </w:r>
    </w:p>
    <w:p w14:paraId="5C90C095">
      <w:pPr>
        <w:shd w:val="clear" w:color="auto" w:fill="FFFFFF"/>
        <w:spacing w:line="52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000000"/>
          <w:kern w:val="0"/>
          <w:sz w:val="28"/>
          <w:szCs w:val="28"/>
        </w:rPr>
        <w:t>二、承办机构</w:t>
      </w:r>
    </w:p>
    <w:p w14:paraId="3EC57864">
      <w:pPr>
        <w:shd w:val="clear" w:color="auto" w:fill="FFFFFF"/>
        <w:spacing w:line="52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333333"/>
          <w:kern w:val="0"/>
          <w:sz w:val="28"/>
          <w:szCs w:val="28"/>
        </w:rPr>
        <w:t>区教体局体育科</w:t>
      </w:r>
    </w:p>
    <w:p w14:paraId="6DFB2561">
      <w:pPr>
        <w:shd w:val="clear" w:color="auto" w:fill="FFFFFF"/>
        <w:spacing w:line="52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000000"/>
          <w:kern w:val="0"/>
          <w:sz w:val="28"/>
          <w:szCs w:val="28"/>
        </w:rPr>
        <w:t>三、服务对象</w:t>
      </w:r>
    </w:p>
    <w:p w14:paraId="55FB0C48">
      <w:pPr>
        <w:shd w:val="clear" w:color="auto" w:fill="FFFFFF"/>
        <w:spacing w:line="52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000000"/>
          <w:kern w:val="0"/>
          <w:sz w:val="28"/>
          <w:szCs w:val="28"/>
        </w:rPr>
        <w:t>学校</w:t>
      </w:r>
    </w:p>
    <w:p w14:paraId="1FDAB03C">
      <w:pPr>
        <w:shd w:val="clear" w:color="auto" w:fill="FFFFFF"/>
        <w:spacing w:line="52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000000"/>
          <w:kern w:val="0"/>
          <w:sz w:val="28"/>
          <w:szCs w:val="28"/>
        </w:rPr>
        <w:t>四、服务条件</w:t>
      </w:r>
    </w:p>
    <w:p w14:paraId="5BF1028A">
      <w:pPr>
        <w:shd w:val="clear" w:color="auto" w:fill="FFFFFF"/>
        <w:spacing w:line="52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000000"/>
          <w:kern w:val="0"/>
          <w:sz w:val="28"/>
          <w:szCs w:val="28"/>
        </w:rPr>
        <w:t>符合市级体育传统特色学校申报条件</w:t>
      </w:r>
    </w:p>
    <w:p w14:paraId="5C760F14">
      <w:pPr>
        <w:shd w:val="clear" w:color="auto" w:fill="FFFFFF"/>
        <w:spacing w:line="52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000000"/>
          <w:kern w:val="0"/>
          <w:sz w:val="28"/>
          <w:szCs w:val="28"/>
        </w:rPr>
        <w:t>五、服务流程</w:t>
      </w:r>
    </w:p>
    <w:p w14:paraId="47099A8C">
      <w:pPr>
        <w:shd w:val="clear" w:color="auto" w:fill="FFFFFF"/>
        <w:spacing w:line="52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333333"/>
          <w:kern w:val="0"/>
          <w:sz w:val="28"/>
          <w:szCs w:val="28"/>
        </w:rPr>
        <w:t>申请人备齐材料后，直接到区教体局体育科递交申请材料，工作人员现场审核申请材料，申请材料齐全且符合受理要求，现场审核办理。</w:t>
      </w:r>
    </w:p>
    <w:p w14:paraId="226D3FA1">
      <w:pPr>
        <w:shd w:val="clear" w:color="auto" w:fill="FFFFFF"/>
        <w:spacing w:line="52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000000"/>
          <w:kern w:val="0"/>
          <w:sz w:val="28"/>
          <w:szCs w:val="28"/>
        </w:rPr>
        <w:t>六、服务时限</w:t>
      </w:r>
    </w:p>
    <w:p w14:paraId="47A68DEE">
      <w:pPr>
        <w:shd w:val="clear" w:color="auto" w:fill="FFFFFF"/>
        <w:spacing w:line="52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333333"/>
          <w:kern w:val="0"/>
          <w:sz w:val="28"/>
          <w:szCs w:val="28"/>
        </w:rPr>
        <w:t>15个工作日</w:t>
      </w:r>
    </w:p>
    <w:p w14:paraId="55B51FC7">
      <w:pPr>
        <w:shd w:val="clear" w:color="auto" w:fill="FFFFFF"/>
        <w:spacing w:line="52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000000"/>
          <w:kern w:val="0"/>
          <w:sz w:val="28"/>
          <w:szCs w:val="28"/>
        </w:rPr>
        <w:t>七、收费依据及标准</w:t>
      </w:r>
    </w:p>
    <w:p w14:paraId="4D2B60F4">
      <w:pPr>
        <w:shd w:val="clear" w:color="auto" w:fill="FFFFFF"/>
        <w:spacing w:line="52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000000"/>
          <w:kern w:val="0"/>
          <w:sz w:val="28"/>
          <w:szCs w:val="28"/>
        </w:rPr>
        <w:t>免费</w:t>
      </w:r>
    </w:p>
    <w:p w14:paraId="7847E91F">
      <w:pPr>
        <w:shd w:val="clear" w:color="auto" w:fill="FFFFFF"/>
        <w:spacing w:line="52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000000"/>
          <w:kern w:val="0"/>
          <w:sz w:val="28"/>
          <w:szCs w:val="28"/>
        </w:rPr>
        <w:t>八、咨询方式</w:t>
      </w:r>
    </w:p>
    <w:p w14:paraId="74D6A7A1">
      <w:pPr>
        <w:shd w:val="clear" w:color="auto" w:fill="FFFFFF"/>
        <w:spacing w:line="52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000000"/>
          <w:kern w:val="0"/>
          <w:sz w:val="28"/>
          <w:szCs w:val="28"/>
        </w:rPr>
        <w:t>电话：055</w:t>
      </w:r>
      <w:r>
        <w:rPr>
          <w:rFonts w:ascii="仿宋_GB2312" w:hAnsi="仿宋" w:eastAsia="仿宋_GB2312" w:cs="Times New Roman"/>
          <w:color w:val="000000"/>
          <w:kern w:val="0"/>
          <w:sz w:val="28"/>
          <w:szCs w:val="28"/>
        </w:rPr>
        <w:t>4</w:t>
      </w:r>
      <w:r>
        <w:rPr>
          <w:rFonts w:hint="eastAsia" w:ascii="仿宋_GB2312" w:hAnsi="仿宋" w:eastAsia="仿宋_GB2312" w:cs="Times New Roman"/>
          <w:color w:val="000000"/>
          <w:kern w:val="0"/>
          <w:sz w:val="28"/>
          <w:szCs w:val="28"/>
        </w:rPr>
        <w:t>—</w:t>
      </w:r>
      <w:r>
        <w:rPr>
          <w:rFonts w:ascii="仿宋_GB2312" w:hAnsi="仿宋" w:eastAsia="仿宋_GB2312" w:cs="Times New Roman"/>
          <w:color w:val="000000"/>
          <w:kern w:val="0"/>
          <w:sz w:val="28"/>
          <w:szCs w:val="28"/>
        </w:rPr>
        <w:t>25035</w:t>
      </w:r>
      <w:r>
        <w:rPr>
          <w:rFonts w:hint="eastAsia" w:ascii="仿宋_GB2312" w:hAnsi="仿宋" w:eastAsia="仿宋_GB2312" w:cs="Times New Roman"/>
          <w:color w:val="000000"/>
          <w:kern w:val="0"/>
          <w:sz w:val="28"/>
          <w:szCs w:val="28"/>
          <w:lang w:val="en-US" w:eastAsia="zh-CN"/>
        </w:rPr>
        <w:t>03</w:t>
      </w:r>
      <w:r>
        <w:rPr>
          <w:rFonts w:hint="eastAsia" w:ascii="仿宋_GB2312" w:hAnsi="仿宋" w:eastAsia="仿宋_GB2312" w:cs="Times New Roman"/>
          <w:color w:val="000000"/>
          <w:kern w:val="0"/>
          <w:sz w:val="28"/>
          <w:szCs w:val="28"/>
        </w:rPr>
        <w:t>（区教体局体育科）</w:t>
      </w:r>
    </w:p>
    <w:p w14:paraId="798A0ACD">
      <w:pPr>
        <w:widowControl/>
        <w:jc w:val="left"/>
        <w:rPr>
          <w:rFonts w:ascii="黑体" w:hAnsi="黑体" w:eastAsia="黑体" w:cs="Times New Roman"/>
          <w:color w:val="000000"/>
          <w:kern w:val="0"/>
          <w:sz w:val="32"/>
          <w:szCs w:val="32"/>
        </w:rPr>
      </w:pPr>
    </w:p>
    <w:p w14:paraId="31C0EB36">
      <w:pPr>
        <w:widowControl/>
        <w:jc w:val="left"/>
        <w:rPr>
          <w:rFonts w:ascii="黑体" w:hAnsi="黑体" w:eastAsia="黑体" w:cs="Times New Roman"/>
          <w:color w:val="000000"/>
          <w:kern w:val="0"/>
          <w:sz w:val="32"/>
          <w:szCs w:val="32"/>
        </w:rPr>
      </w:pPr>
    </w:p>
    <w:p w14:paraId="16FAD283">
      <w:pPr>
        <w:widowControl/>
        <w:jc w:val="left"/>
        <w:rPr>
          <w:rFonts w:ascii="黑体" w:hAnsi="黑体" w:eastAsia="黑体" w:cs="Times New Roman"/>
          <w:color w:val="000000"/>
          <w:kern w:val="0"/>
          <w:sz w:val="32"/>
          <w:szCs w:val="32"/>
        </w:rPr>
      </w:pPr>
    </w:p>
    <w:p w14:paraId="6F06692C">
      <w:pPr>
        <w:shd w:val="clear" w:color="auto" w:fill="FFFFFF"/>
        <w:spacing w:line="600" w:lineRule="atLeast"/>
        <w:ind w:firstLine="640"/>
        <w:rPr>
          <w:rFonts w:ascii="黑体" w:hAnsi="黑体" w:eastAsia="黑体" w:cs="Times New Roman"/>
          <w:color w:val="000000"/>
          <w:kern w:val="0"/>
          <w:sz w:val="32"/>
          <w:szCs w:val="32"/>
        </w:rPr>
      </w:pPr>
      <w:r>
        <w:rPr>
          <w:rFonts w:ascii="黑体" w:hAnsi="黑体" w:eastAsia="黑体" w:cs="Times New Roman"/>
          <w:color w:val="000000"/>
          <w:kern w:val="0"/>
          <w:sz w:val="32"/>
          <w:szCs w:val="32"/>
        </w:rPr>
        <w:t>4</w:t>
      </w:r>
      <w:r>
        <w:rPr>
          <w:rFonts w:hint="eastAsia" w:ascii="黑体" w:hAnsi="黑体" w:eastAsia="黑体" w:cs="Times New Roman"/>
          <w:color w:val="000000"/>
          <w:kern w:val="0"/>
          <w:sz w:val="32"/>
          <w:szCs w:val="32"/>
          <w:lang w:val="en-US" w:eastAsia="zh-CN"/>
        </w:rPr>
        <w:t>0</w:t>
      </w:r>
      <w:r>
        <w:rPr>
          <w:rFonts w:hint="eastAsia" w:ascii="黑体" w:hAnsi="黑体" w:eastAsia="黑体" w:cs="Times New Roman"/>
          <w:color w:val="000000"/>
          <w:kern w:val="0"/>
          <w:sz w:val="32"/>
          <w:szCs w:val="32"/>
        </w:rPr>
        <w:t>.省级青少年体育俱乐部申报</w:t>
      </w:r>
    </w:p>
    <w:p w14:paraId="7BEFE010">
      <w:pPr>
        <w:shd w:val="clear" w:color="auto" w:fill="FFFFFF"/>
        <w:spacing w:line="50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000000"/>
          <w:kern w:val="0"/>
          <w:sz w:val="28"/>
          <w:szCs w:val="28"/>
        </w:rPr>
        <w:t>一、办理依据</w:t>
      </w:r>
    </w:p>
    <w:p w14:paraId="38D7DB72">
      <w:pPr>
        <w:shd w:val="clear" w:color="auto" w:fill="FFFFFF"/>
        <w:spacing w:line="50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333333"/>
          <w:kern w:val="0"/>
          <w:sz w:val="28"/>
          <w:szCs w:val="28"/>
        </w:rPr>
        <w:t>1.《中共安徽省委安徽省人民政府关于加强青少年体育增强青少年体质的实施意见》（皖发〔2008〕12号）第十五条：体育部门要加大依托学校创建青少年体育俱乐部和社区体育俱乐部工作的力度，组织和吸引广大青少年学生积极参加体育活动。</w:t>
      </w:r>
    </w:p>
    <w:p w14:paraId="5C27D4E1">
      <w:pPr>
        <w:shd w:val="clear" w:color="auto" w:fill="FFFFFF"/>
        <w:spacing w:line="50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333333"/>
          <w:kern w:val="0"/>
          <w:sz w:val="28"/>
          <w:szCs w:val="28"/>
        </w:rPr>
        <w:t>2.《安徽省人民政府办公厅关于进一步加强学校体育工作深化体教结合的意见》（皖政办〔2013〕5号）总体要求和主要目标第二条：创建国家级体育传统项目学校15所以上、青少年体育俱乐部160所以上，办好省级体育传统项目学校150所以上、体育专项特色学校40所以上。</w:t>
      </w:r>
    </w:p>
    <w:p w14:paraId="3A18E116">
      <w:pPr>
        <w:shd w:val="clear" w:color="auto" w:fill="FFFFFF"/>
        <w:spacing w:line="50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000000"/>
          <w:kern w:val="0"/>
          <w:sz w:val="28"/>
          <w:szCs w:val="28"/>
        </w:rPr>
        <w:t>二、承办机构</w:t>
      </w:r>
    </w:p>
    <w:p w14:paraId="436EF1AA">
      <w:pPr>
        <w:shd w:val="clear" w:color="auto" w:fill="FFFFFF"/>
        <w:spacing w:line="50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333333"/>
          <w:kern w:val="0"/>
          <w:sz w:val="28"/>
          <w:szCs w:val="28"/>
        </w:rPr>
        <w:t>区教体局体育科</w:t>
      </w:r>
    </w:p>
    <w:p w14:paraId="2D029FE8">
      <w:pPr>
        <w:shd w:val="clear" w:color="auto" w:fill="FFFFFF"/>
        <w:spacing w:line="50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000000"/>
          <w:kern w:val="0"/>
          <w:sz w:val="28"/>
          <w:szCs w:val="28"/>
        </w:rPr>
        <w:t>三、服务对象</w:t>
      </w:r>
    </w:p>
    <w:p w14:paraId="44023002">
      <w:pPr>
        <w:shd w:val="clear" w:color="auto" w:fill="FFFFFF"/>
        <w:spacing w:line="50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000000"/>
          <w:kern w:val="0"/>
          <w:sz w:val="28"/>
          <w:szCs w:val="28"/>
        </w:rPr>
        <w:t>学校</w:t>
      </w:r>
    </w:p>
    <w:p w14:paraId="62B7F744">
      <w:pPr>
        <w:shd w:val="clear" w:color="auto" w:fill="FFFFFF"/>
        <w:spacing w:line="50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000000"/>
          <w:kern w:val="0"/>
          <w:sz w:val="28"/>
          <w:szCs w:val="28"/>
        </w:rPr>
        <w:t>四、服务条件</w:t>
      </w:r>
    </w:p>
    <w:p w14:paraId="71950543">
      <w:pPr>
        <w:shd w:val="clear" w:color="auto" w:fill="FFFFFF"/>
        <w:spacing w:line="50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000000"/>
          <w:kern w:val="0"/>
          <w:sz w:val="28"/>
          <w:szCs w:val="28"/>
        </w:rPr>
        <w:t>符合省级青少年体育俱乐部申报条件</w:t>
      </w:r>
    </w:p>
    <w:p w14:paraId="20CF7AB5">
      <w:pPr>
        <w:shd w:val="clear" w:color="auto" w:fill="FFFFFF"/>
        <w:spacing w:line="50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000000"/>
          <w:kern w:val="0"/>
          <w:sz w:val="28"/>
          <w:szCs w:val="28"/>
        </w:rPr>
        <w:t>五、服务流程</w:t>
      </w:r>
    </w:p>
    <w:p w14:paraId="6E4C8758">
      <w:pPr>
        <w:shd w:val="clear" w:color="auto" w:fill="FFFFFF"/>
        <w:spacing w:line="50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333333"/>
          <w:kern w:val="0"/>
          <w:sz w:val="28"/>
          <w:szCs w:val="28"/>
        </w:rPr>
        <w:t>申请人备齐材料后，直接到区教体局体育科递交申请材料，工作人员现场审核申请材料，申请材料齐全且符合受理要求，现场审核办理。</w:t>
      </w:r>
    </w:p>
    <w:p w14:paraId="1DCBCA96">
      <w:pPr>
        <w:shd w:val="clear" w:color="auto" w:fill="FFFFFF"/>
        <w:spacing w:line="50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000000"/>
          <w:kern w:val="0"/>
          <w:sz w:val="28"/>
          <w:szCs w:val="28"/>
        </w:rPr>
        <w:t>六、服务时限</w:t>
      </w:r>
    </w:p>
    <w:p w14:paraId="1D59B2A0">
      <w:pPr>
        <w:shd w:val="clear" w:color="auto" w:fill="FFFFFF"/>
        <w:spacing w:line="50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333333"/>
          <w:kern w:val="0"/>
          <w:sz w:val="28"/>
          <w:szCs w:val="28"/>
        </w:rPr>
        <w:t>15个工作日</w:t>
      </w:r>
    </w:p>
    <w:p w14:paraId="2A286480">
      <w:pPr>
        <w:shd w:val="clear" w:color="auto" w:fill="FFFFFF"/>
        <w:spacing w:line="50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000000"/>
          <w:kern w:val="0"/>
          <w:sz w:val="28"/>
          <w:szCs w:val="28"/>
        </w:rPr>
        <w:t>七、收费依据及标准</w:t>
      </w:r>
    </w:p>
    <w:p w14:paraId="338A66F8">
      <w:pPr>
        <w:shd w:val="clear" w:color="auto" w:fill="FFFFFF"/>
        <w:spacing w:line="50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000000"/>
          <w:kern w:val="0"/>
          <w:sz w:val="28"/>
          <w:szCs w:val="28"/>
        </w:rPr>
        <w:t>免费</w:t>
      </w:r>
    </w:p>
    <w:p w14:paraId="1FA1C7CE">
      <w:pPr>
        <w:shd w:val="clear" w:color="auto" w:fill="FFFFFF"/>
        <w:spacing w:line="50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000000"/>
          <w:kern w:val="0"/>
          <w:sz w:val="28"/>
          <w:szCs w:val="28"/>
        </w:rPr>
        <w:t>八、咨询方式</w:t>
      </w:r>
    </w:p>
    <w:p w14:paraId="48D2D861">
      <w:pPr>
        <w:shd w:val="clear" w:color="auto" w:fill="FFFFFF"/>
        <w:spacing w:line="52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000000"/>
          <w:kern w:val="0"/>
          <w:sz w:val="28"/>
          <w:szCs w:val="28"/>
        </w:rPr>
        <w:t>电话：055</w:t>
      </w:r>
      <w:r>
        <w:rPr>
          <w:rFonts w:ascii="仿宋_GB2312" w:hAnsi="仿宋" w:eastAsia="仿宋_GB2312" w:cs="Times New Roman"/>
          <w:color w:val="000000"/>
          <w:kern w:val="0"/>
          <w:sz w:val="28"/>
          <w:szCs w:val="28"/>
        </w:rPr>
        <w:t>4</w:t>
      </w:r>
      <w:r>
        <w:rPr>
          <w:rFonts w:hint="eastAsia" w:ascii="仿宋_GB2312" w:hAnsi="仿宋" w:eastAsia="仿宋_GB2312" w:cs="Times New Roman"/>
          <w:color w:val="000000"/>
          <w:kern w:val="0"/>
          <w:sz w:val="28"/>
          <w:szCs w:val="28"/>
        </w:rPr>
        <w:t>—</w:t>
      </w:r>
      <w:r>
        <w:rPr>
          <w:rFonts w:ascii="仿宋_GB2312" w:hAnsi="仿宋" w:eastAsia="仿宋_GB2312" w:cs="Times New Roman"/>
          <w:color w:val="000000"/>
          <w:kern w:val="0"/>
          <w:sz w:val="28"/>
          <w:szCs w:val="28"/>
        </w:rPr>
        <w:t>25035</w:t>
      </w:r>
      <w:r>
        <w:rPr>
          <w:rFonts w:hint="eastAsia" w:ascii="仿宋_GB2312" w:hAnsi="仿宋" w:eastAsia="仿宋_GB2312" w:cs="Times New Roman"/>
          <w:color w:val="000000"/>
          <w:kern w:val="0"/>
          <w:sz w:val="28"/>
          <w:szCs w:val="28"/>
          <w:lang w:val="en-US" w:eastAsia="zh-CN"/>
        </w:rPr>
        <w:t>03</w:t>
      </w:r>
      <w:r>
        <w:rPr>
          <w:rFonts w:hint="eastAsia" w:ascii="仿宋_GB2312" w:hAnsi="仿宋" w:eastAsia="仿宋_GB2312" w:cs="Times New Roman"/>
          <w:color w:val="000000"/>
          <w:kern w:val="0"/>
          <w:sz w:val="28"/>
          <w:szCs w:val="28"/>
        </w:rPr>
        <w:t>（区教体局体育科）</w:t>
      </w:r>
    </w:p>
    <w:p w14:paraId="5DCBF662">
      <w:pPr>
        <w:shd w:val="clear" w:color="auto" w:fill="FFFFFF"/>
        <w:spacing w:line="600" w:lineRule="atLeast"/>
        <w:ind w:firstLine="640"/>
        <w:rPr>
          <w:rFonts w:ascii="黑体" w:hAnsi="黑体" w:eastAsia="黑体" w:cs="Times New Roman"/>
          <w:color w:val="000000"/>
          <w:kern w:val="0"/>
          <w:sz w:val="32"/>
          <w:szCs w:val="32"/>
        </w:rPr>
      </w:pPr>
      <w:r>
        <w:rPr>
          <w:rFonts w:hint="eastAsia" w:ascii="黑体" w:hAnsi="黑体" w:eastAsia="黑体" w:cs="Times New Roman"/>
          <w:color w:val="000000"/>
          <w:kern w:val="0"/>
          <w:sz w:val="32"/>
          <w:szCs w:val="32"/>
        </w:rPr>
        <w:t>4</w:t>
      </w:r>
      <w:r>
        <w:rPr>
          <w:rFonts w:ascii="黑体" w:hAnsi="黑体" w:eastAsia="黑体" w:cs="Times New Roman"/>
          <w:color w:val="000000"/>
          <w:kern w:val="0"/>
          <w:sz w:val="32"/>
          <w:szCs w:val="32"/>
        </w:rPr>
        <w:t>1</w:t>
      </w:r>
      <w:r>
        <w:rPr>
          <w:rFonts w:hint="eastAsia" w:ascii="黑体" w:hAnsi="黑体" w:eastAsia="黑体" w:cs="Times New Roman"/>
          <w:color w:val="000000"/>
          <w:kern w:val="0"/>
          <w:sz w:val="32"/>
          <w:szCs w:val="32"/>
        </w:rPr>
        <w:t>.国家高水平体育后备人才基地申报</w:t>
      </w:r>
    </w:p>
    <w:p w14:paraId="2E9B6442">
      <w:pPr>
        <w:shd w:val="clear" w:color="auto" w:fill="FFFFFF"/>
        <w:spacing w:line="500" w:lineRule="exact"/>
        <w:ind w:firstLine="560" w:firstLineChars="200"/>
        <w:rPr>
          <w:rFonts w:hint="eastAsia" w:ascii="仿宋_GB2312" w:hAnsi="仿宋" w:eastAsia="仿宋_GB2312" w:cs="Times New Roman"/>
          <w:color w:val="333333"/>
          <w:kern w:val="0"/>
          <w:sz w:val="28"/>
          <w:szCs w:val="28"/>
        </w:rPr>
      </w:pPr>
      <w:r>
        <w:rPr>
          <w:rFonts w:hint="eastAsia" w:ascii="仿宋" w:hAnsi="仿宋" w:eastAsia="仿宋" w:cs="Times New Roman"/>
          <w:color w:val="333333"/>
          <w:kern w:val="0"/>
          <w:sz w:val="28"/>
          <w:szCs w:val="28"/>
        </w:rPr>
        <w:t>一、办理依据</w:t>
      </w:r>
    </w:p>
    <w:p w14:paraId="3AB28632">
      <w:pPr>
        <w:shd w:val="clear" w:color="auto" w:fill="FFFFFF"/>
        <w:spacing w:line="50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333333"/>
          <w:kern w:val="0"/>
          <w:sz w:val="28"/>
          <w:szCs w:val="28"/>
        </w:rPr>
        <w:t>1.《国家体育总局2011－2020年奥运争光计划纲要》第五条第四款：实施竞技体育后备人才培养工程，制定重点项目后备人才培养规划，改善各级各类体校办学条件，统筹布局、完善政策，建立规模、布局和结构合理的后备人才培养体系，使在训青少年规模保持平稳增长，每个奥运周期认定国家高水平后备人才基地300个。</w:t>
      </w:r>
    </w:p>
    <w:p w14:paraId="4E2BAF36">
      <w:pPr>
        <w:shd w:val="clear" w:color="auto" w:fill="FFFFFF"/>
        <w:spacing w:line="50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333333"/>
          <w:kern w:val="0"/>
          <w:sz w:val="28"/>
          <w:szCs w:val="28"/>
        </w:rPr>
        <w:t>2.《国家高水平体育后备人才基地认定办法》（体青字〔2014〕75号）：为进一步贯彻落实《奥运争光计划纲要》，推动各级各类体育学校的建设和发展，促进高水平体育后备人才培养，在全国建立一批国家该水平体育后备人才基地认定工作。</w:t>
      </w:r>
    </w:p>
    <w:p w14:paraId="33F4F417">
      <w:pPr>
        <w:shd w:val="clear" w:color="auto" w:fill="FFFFFF"/>
        <w:spacing w:line="50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000000"/>
          <w:kern w:val="0"/>
          <w:sz w:val="28"/>
          <w:szCs w:val="28"/>
        </w:rPr>
        <w:t>二、承办机构</w:t>
      </w:r>
    </w:p>
    <w:p w14:paraId="708EA410">
      <w:pPr>
        <w:shd w:val="clear" w:color="auto" w:fill="FFFFFF"/>
        <w:spacing w:line="50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333333"/>
          <w:kern w:val="0"/>
          <w:sz w:val="28"/>
          <w:szCs w:val="28"/>
        </w:rPr>
        <w:t>区教体局体育科</w:t>
      </w:r>
    </w:p>
    <w:p w14:paraId="1DEAA140">
      <w:pPr>
        <w:shd w:val="clear" w:color="auto" w:fill="FFFFFF"/>
        <w:spacing w:line="50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000000"/>
          <w:kern w:val="0"/>
          <w:sz w:val="28"/>
          <w:szCs w:val="28"/>
        </w:rPr>
        <w:t>三、服务对象</w:t>
      </w:r>
    </w:p>
    <w:p w14:paraId="1B428191">
      <w:pPr>
        <w:shd w:val="clear" w:color="auto" w:fill="FFFFFF"/>
        <w:spacing w:line="50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000000"/>
          <w:kern w:val="0"/>
          <w:sz w:val="28"/>
          <w:szCs w:val="28"/>
        </w:rPr>
        <w:t>学校</w:t>
      </w:r>
    </w:p>
    <w:p w14:paraId="36E6422D">
      <w:pPr>
        <w:shd w:val="clear" w:color="auto" w:fill="FFFFFF"/>
        <w:spacing w:line="50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000000"/>
          <w:kern w:val="0"/>
          <w:sz w:val="28"/>
          <w:szCs w:val="28"/>
        </w:rPr>
        <w:t>四、服务条件</w:t>
      </w:r>
    </w:p>
    <w:p w14:paraId="204DE81D">
      <w:pPr>
        <w:shd w:val="clear" w:color="auto" w:fill="FFFFFF"/>
        <w:spacing w:line="50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000000"/>
          <w:kern w:val="0"/>
          <w:sz w:val="28"/>
          <w:szCs w:val="28"/>
        </w:rPr>
        <w:t>符合国家高水平体育后备人才基地申报条件</w:t>
      </w:r>
    </w:p>
    <w:p w14:paraId="44D05071">
      <w:pPr>
        <w:shd w:val="clear" w:color="auto" w:fill="FFFFFF"/>
        <w:spacing w:line="50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000000"/>
          <w:kern w:val="0"/>
          <w:sz w:val="28"/>
          <w:szCs w:val="28"/>
        </w:rPr>
        <w:t>五、服务流程</w:t>
      </w:r>
    </w:p>
    <w:p w14:paraId="7ACD8D4A">
      <w:pPr>
        <w:shd w:val="clear" w:color="auto" w:fill="FFFFFF"/>
        <w:spacing w:line="50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333333"/>
          <w:kern w:val="0"/>
          <w:sz w:val="28"/>
          <w:szCs w:val="28"/>
        </w:rPr>
        <w:t>申请人备齐材料后，直接到区教体局体育科递交申请材料，工作人员现场审核申请材料，申请材料齐全且符合受理要求，现场审核办理。</w:t>
      </w:r>
    </w:p>
    <w:p w14:paraId="0AD07A8A">
      <w:pPr>
        <w:shd w:val="clear" w:color="auto" w:fill="FFFFFF"/>
        <w:spacing w:line="50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000000"/>
          <w:kern w:val="0"/>
          <w:sz w:val="28"/>
          <w:szCs w:val="28"/>
        </w:rPr>
        <w:t>六、服务时限</w:t>
      </w:r>
    </w:p>
    <w:p w14:paraId="1535F1CD">
      <w:pPr>
        <w:shd w:val="clear" w:color="auto" w:fill="FFFFFF"/>
        <w:spacing w:line="50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333333"/>
          <w:kern w:val="0"/>
          <w:sz w:val="28"/>
          <w:szCs w:val="28"/>
        </w:rPr>
        <w:t>15个工作日</w:t>
      </w:r>
    </w:p>
    <w:p w14:paraId="26DF6A1E">
      <w:pPr>
        <w:shd w:val="clear" w:color="auto" w:fill="FFFFFF"/>
        <w:spacing w:line="50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000000"/>
          <w:kern w:val="0"/>
          <w:sz w:val="28"/>
          <w:szCs w:val="28"/>
        </w:rPr>
        <w:t>七、收费依据及标准</w:t>
      </w:r>
    </w:p>
    <w:p w14:paraId="7C3B5928">
      <w:pPr>
        <w:shd w:val="clear" w:color="auto" w:fill="FFFFFF"/>
        <w:spacing w:line="50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000000"/>
          <w:kern w:val="0"/>
          <w:sz w:val="28"/>
          <w:szCs w:val="28"/>
        </w:rPr>
        <w:t>免费</w:t>
      </w:r>
    </w:p>
    <w:p w14:paraId="6271FA50">
      <w:pPr>
        <w:shd w:val="clear" w:color="auto" w:fill="FFFFFF"/>
        <w:spacing w:line="50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000000"/>
          <w:kern w:val="0"/>
          <w:sz w:val="28"/>
          <w:szCs w:val="28"/>
        </w:rPr>
        <w:t>八、咨询方式</w:t>
      </w:r>
    </w:p>
    <w:p w14:paraId="63A0E72A">
      <w:pPr>
        <w:shd w:val="clear" w:color="auto" w:fill="FFFFFF"/>
        <w:spacing w:line="50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000000"/>
          <w:kern w:val="0"/>
          <w:sz w:val="28"/>
          <w:szCs w:val="28"/>
        </w:rPr>
        <w:t>电话：055</w:t>
      </w:r>
      <w:r>
        <w:rPr>
          <w:rFonts w:ascii="仿宋_GB2312" w:hAnsi="仿宋" w:eastAsia="仿宋_GB2312" w:cs="Times New Roman"/>
          <w:color w:val="000000"/>
          <w:kern w:val="0"/>
          <w:sz w:val="28"/>
          <w:szCs w:val="28"/>
        </w:rPr>
        <w:t>4</w:t>
      </w:r>
      <w:r>
        <w:rPr>
          <w:rFonts w:hint="eastAsia" w:ascii="仿宋_GB2312" w:hAnsi="仿宋" w:eastAsia="仿宋_GB2312" w:cs="Times New Roman"/>
          <w:color w:val="000000"/>
          <w:kern w:val="0"/>
          <w:sz w:val="28"/>
          <w:szCs w:val="28"/>
        </w:rPr>
        <w:t>—</w:t>
      </w:r>
      <w:r>
        <w:rPr>
          <w:rFonts w:ascii="仿宋_GB2312" w:hAnsi="仿宋" w:eastAsia="仿宋_GB2312" w:cs="Times New Roman"/>
          <w:color w:val="000000"/>
          <w:kern w:val="0"/>
          <w:sz w:val="28"/>
          <w:szCs w:val="28"/>
        </w:rPr>
        <w:t>25035</w:t>
      </w:r>
      <w:r>
        <w:rPr>
          <w:rFonts w:hint="eastAsia" w:ascii="仿宋_GB2312" w:hAnsi="仿宋" w:eastAsia="仿宋_GB2312" w:cs="Times New Roman"/>
          <w:color w:val="000000"/>
          <w:kern w:val="0"/>
          <w:sz w:val="28"/>
          <w:szCs w:val="28"/>
          <w:lang w:val="en-US" w:eastAsia="zh-CN"/>
        </w:rPr>
        <w:t>03</w:t>
      </w:r>
      <w:r>
        <w:rPr>
          <w:rFonts w:ascii="仿宋_GB2312" w:hAnsi="仿宋" w:eastAsia="仿宋_GB2312" w:cs="Times New Roman"/>
          <w:color w:val="000000"/>
          <w:kern w:val="0"/>
          <w:sz w:val="28"/>
          <w:szCs w:val="28"/>
        </w:rPr>
        <w:t>(</w:t>
      </w:r>
      <w:r>
        <w:rPr>
          <w:rFonts w:hint="eastAsia" w:ascii="仿宋_GB2312" w:hAnsi="仿宋" w:eastAsia="仿宋_GB2312" w:cs="Times New Roman"/>
          <w:color w:val="000000"/>
          <w:kern w:val="0"/>
          <w:sz w:val="28"/>
          <w:szCs w:val="28"/>
        </w:rPr>
        <w:t>区教体局体育科)</w:t>
      </w:r>
    </w:p>
    <w:p w14:paraId="75D8E7EC">
      <w:pPr>
        <w:shd w:val="clear" w:color="auto" w:fill="FFFFFF"/>
        <w:spacing w:line="600" w:lineRule="atLeast"/>
        <w:ind w:firstLine="640"/>
        <w:rPr>
          <w:rFonts w:ascii="黑体" w:hAnsi="黑体" w:eastAsia="黑体" w:cs="Times New Roman"/>
          <w:color w:val="000000"/>
          <w:kern w:val="0"/>
          <w:sz w:val="32"/>
          <w:szCs w:val="32"/>
        </w:rPr>
      </w:pPr>
      <w:r>
        <w:rPr>
          <w:rFonts w:ascii="黑体" w:hAnsi="黑体" w:eastAsia="黑体" w:cs="Times New Roman"/>
          <w:color w:val="000000"/>
          <w:kern w:val="0"/>
          <w:sz w:val="32"/>
          <w:szCs w:val="32"/>
        </w:rPr>
        <w:t>42</w:t>
      </w:r>
      <w:r>
        <w:rPr>
          <w:rFonts w:hint="eastAsia" w:ascii="黑体" w:hAnsi="黑体" w:eastAsia="黑体" w:cs="Times New Roman"/>
          <w:color w:val="000000"/>
          <w:kern w:val="0"/>
          <w:sz w:val="32"/>
          <w:szCs w:val="32"/>
        </w:rPr>
        <w:t>.国民体质测试服务指南</w:t>
      </w:r>
    </w:p>
    <w:p w14:paraId="6DE95B51">
      <w:pPr>
        <w:shd w:val="clear" w:color="auto" w:fill="FFFFFF"/>
        <w:spacing w:line="52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000000"/>
          <w:kern w:val="0"/>
          <w:sz w:val="28"/>
          <w:szCs w:val="28"/>
        </w:rPr>
        <w:t>一、办理依据</w:t>
      </w:r>
    </w:p>
    <w:p w14:paraId="70BC9694">
      <w:pPr>
        <w:shd w:val="clear" w:color="auto" w:fill="FFFFFF"/>
        <w:spacing w:line="52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333333"/>
          <w:kern w:val="0"/>
          <w:sz w:val="28"/>
          <w:szCs w:val="28"/>
        </w:rPr>
        <w:t>1．《全民健身条例》第九条：国家定期开展公民体质监测和全民健身活动状况调查。第十二条：县级以上人民政府体育主管部门应当在全民健身日组织开展免费健身指导服务。</w:t>
      </w:r>
    </w:p>
    <w:p w14:paraId="54EDDB09">
      <w:pPr>
        <w:shd w:val="clear" w:color="auto" w:fill="FFFFFF"/>
        <w:spacing w:line="52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333333"/>
          <w:kern w:val="0"/>
          <w:sz w:val="28"/>
          <w:szCs w:val="28"/>
        </w:rPr>
        <w:t>2.《安徽省全民健身条例》第三十九条：从事国民体质测定的单位，应当具备国家规定的资质条件。对公民进行体质测定时，应当按照国家体质测定标准规范操作，为被测试者提供测定结果，对个人测定结果保密，并给予科学健身指导。</w:t>
      </w:r>
    </w:p>
    <w:p w14:paraId="7F59BA98">
      <w:pPr>
        <w:shd w:val="clear" w:color="auto" w:fill="FFFFFF"/>
        <w:spacing w:line="52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000000"/>
          <w:kern w:val="0"/>
          <w:sz w:val="28"/>
          <w:szCs w:val="28"/>
        </w:rPr>
        <w:t>二、承办机构</w:t>
      </w:r>
    </w:p>
    <w:p w14:paraId="076645EA">
      <w:pPr>
        <w:shd w:val="clear" w:color="auto" w:fill="FFFFFF"/>
        <w:spacing w:line="52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333333"/>
          <w:kern w:val="0"/>
          <w:sz w:val="28"/>
          <w:szCs w:val="28"/>
        </w:rPr>
        <w:t>区教体局体育科</w:t>
      </w:r>
    </w:p>
    <w:p w14:paraId="72FE4BFE">
      <w:pPr>
        <w:shd w:val="clear" w:color="auto" w:fill="FFFFFF"/>
        <w:spacing w:line="52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000000"/>
          <w:kern w:val="0"/>
          <w:sz w:val="28"/>
          <w:szCs w:val="28"/>
        </w:rPr>
        <w:t>三、服务对象</w:t>
      </w:r>
    </w:p>
    <w:p w14:paraId="32C89C83">
      <w:pPr>
        <w:shd w:val="clear" w:color="auto" w:fill="FFFFFF"/>
        <w:spacing w:line="52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000000"/>
          <w:kern w:val="0"/>
          <w:sz w:val="28"/>
          <w:szCs w:val="28"/>
        </w:rPr>
        <w:t>申请体质测试的个人，测试范围18至59周岁的中国公民。</w:t>
      </w:r>
    </w:p>
    <w:p w14:paraId="4B835730">
      <w:pPr>
        <w:shd w:val="clear" w:color="auto" w:fill="FFFFFF"/>
        <w:spacing w:line="52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000000"/>
          <w:kern w:val="0"/>
          <w:sz w:val="28"/>
          <w:szCs w:val="28"/>
        </w:rPr>
        <w:t>四、服务条件</w:t>
      </w:r>
    </w:p>
    <w:p w14:paraId="145310B4">
      <w:pPr>
        <w:shd w:val="clear" w:color="auto" w:fill="FFFFFF"/>
        <w:spacing w:line="52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000000"/>
          <w:kern w:val="0"/>
          <w:sz w:val="28"/>
          <w:szCs w:val="28"/>
        </w:rPr>
        <w:t>对申请对象进行体质测试，提供科学健身锻炼指导及咨询服务。</w:t>
      </w:r>
    </w:p>
    <w:p w14:paraId="7979F8DB">
      <w:pPr>
        <w:shd w:val="clear" w:color="auto" w:fill="FFFFFF"/>
        <w:spacing w:line="52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000000"/>
          <w:kern w:val="0"/>
          <w:sz w:val="28"/>
          <w:szCs w:val="28"/>
        </w:rPr>
        <w:t>五、服务流程</w:t>
      </w:r>
    </w:p>
    <w:p w14:paraId="35BFE94C">
      <w:pPr>
        <w:shd w:val="clear" w:color="auto" w:fill="FFFFFF"/>
        <w:spacing w:line="52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000000"/>
          <w:kern w:val="0"/>
          <w:sz w:val="28"/>
          <w:szCs w:val="28"/>
        </w:rPr>
        <w:t>个人、单位电话预约→安排测试时间→至规定地点进行测试→获取测试报告→专家咨询指导→根据运动建议进行体育锻炼→定期回访指导。</w:t>
      </w:r>
    </w:p>
    <w:p w14:paraId="285FEAD0">
      <w:pPr>
        <w:shd w:val="clear" w:color="auto" w:fill="FFFFFF"/>
        <w:spacing w:line="52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000000"/>
          <w:kern w:val="0"/>
          <w:sz w:val="28"/>
          <w:szCs w:val="28"/>
        </w:rPr>
        <w:t>六、服务时限</w:t>
      </w:r>
    </w:p>
    <w:p w14:paraId="7136E507">
      <w:pPr>
        <w:shd w:val="clear" w:color="auto" w:fill="FFFFFF"/>
        <w:spacing w:line="52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000000"/>
          <w:kern w:val="0"/>
          <w:sz w:val="28"/>
          <w:szCs w:val="28"/>
        </w:rPr>
        <w:t>每周二、四下午</w:t>
      </w:r>
      <w:r>
        <w:rPr>
          <w:rFonts w:hint="eastAsia" w:ascii="仿宋_GB2312" w:hAnsi="Calibri" w:eastAsia="仿宋_GB2312" w:cs="Calibri"/>
          <w:color w:val="000000"/>
          <w:kern w:val="0"/>
          <w:sz w:val="28"/>
          <w:szCs w:val="28"/>
        </w:rPr>
        <w:t> </w:t>
      </w:r>
      <w:r>
        <w:rPr>
          <w:rFonts w:hint="eastAsia" w:ascii="仿宋_GB2312" w:hAnsi="仿宋" w:eastAsia="仿宋_GB2312" w:cs="Times New Roman"/>
          <w:color w:val="000000"/>
          <w:kern w:val="0"/>
          <w:sz w:val="28"/>
          <w:szCs w:val="28"/>
        </w:rPr>
        <w:t>2:30—5:00</w:t>
      </w:r>
    </w:p>
    <w:p w14:paraId="4A168532">
      <w:pPr>
        <w:shd w:val="clear" w:color="auto" w:fill="FFFFFF"/>
        <w:spacing w:line="52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000000"/>
          <w:kern w:val="0"/>
          <w:sz w:val="28"/>
          <w:szCs w:val="28"/>
        </w:rPr>
        <w:t>七、收费依据及标准</w:t>
      </w:r>
    </w:p>
    <w:p w14:paraId="4A6AA917">
      <w:pPr>
        <w:shd w:val="clear" w:color="auto" w:fill="FFFFFF"/>
        <w:spacing w:line="52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000000"/>
          <w:kern w:val="0"/>
          <w:sz w:val="28"/>
          <w:szCs w:val="28"/>
        </w:rPr>
        <w:t>免费</w:t>
      </w:r>
    </w:p>
    <w:p w14:paraId="27DFAB9A">
      <w:pPr>
        <w:shd w:val="clear" w:color="auto" w:fill="FFFFFF"/>
        <w:spacing w:line="52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黑体" w:eastAsia="仿宋_GB2312" w:cs="Times New Roman"/>
          <w:color w:val="000000"/>
          <w:kern w:val="0"/>
          <w:sz w:val="28"/>
          <w:szCs w:val="28"/>
        </w:rPr>
        <w:t>八、咨询方式</w:t>
      </w:r>
    </w:p>
    <w:p w14:paraId="684FCA54">
      <w:pPr>
        <w:shd w:val="clear" w:color="auto" w:fill="FFFFFF"/>
        <w:spacing w:line="520" w:lineRule="exact"/>
        <w:ind w:firstLine="560" w:firstLineChars="200"/>
        <w:rPr>
          <w:rFonts w:hint="eastAsia" w:ascii="仿宋_GB2312" w:hAnsi="Times New Roman" w:eastAsia="仿宋_GB2312" w:cs="Times New Roman"/>
          <w:color w:val="333333"/>
          <w:kern w:val="0"/>
          <w:sz w:val="28"/>
          <w:szCs w:val="28"/>
        </w:rPr>
      </w:pPr>
      <w:r>
        <w:rPr>
          <w:rFonts w:hint="eastAsia" w:ascii="仿宋_GB2312" w:hAnsi="仿宋" w:eastAsia="仿宋_GB2312" w:cs="Times New Roman"/>
          <w:color w:val="000000"/>
          <w:kern w:val="0"/>
          <w:sz w:val="28"/>
          <w:szCs w:val="28"/>
        </w:rPr>
        <w:t>电话：055</w:t>
      </w:r>
      <w:r>
        <w:rPr>
          <w:rFonts w:ascii="仿宋_GB2312" w:hAnsi="仿宋" w:eastAsia="仿宋_GB2312" w:cs="Times New Roman"/>
          <w:color w:val="000000"/>
          <w:kern w:val="0"/>
          <w:sz w:val="28"/>
          <w:szCs w:val="28"/>
        </w:rPr>
        <w:t>4</w:t>
      </w:r>
      <w:r>
        <w:rPr>
          <w:rFonts w:hint="eastAsia" w:ascii="仿宋_GB2312" w:hAnsi="仿宋" w:eastAsia="仿宋_GB2312" w:cs="Times New Roman"/>
          <w:color w:val="000000"/>
          <w:kern w:val="0"/>
          <w:sz w:val="28"/>
          <w:szCs w:val="28"/>
        </w:rPr>
        <w:t>—</w:t>
      </w:r>
      <w:r>
        <w:rPr>
          <w:rFonts w:ascii="仿宋_GB2312" w:hAnsi="仿宋" w:eastAsia="仿宋_GB2312" w:cs="Times New Roman"/>
          <w:color w:val="000000"/>
          <w:kern w:val="0"/>
          <w:sz w:val="28"/>
          <w:szCs w:val="28"/>
        </w:rPr>
        <w:t>25035</w:t>
      </w:r>
      <w:r>
        <w:rPr>
          <w:rFonts w:hint="eastAsia" w:ascii="仿宋_GB2312" w:hAnsi="仿宋" w:eastAsia="仿宋_GB2312" w:cs="Times New Roman"/>
          <w:color w:val="000000"/>
          <w:kern w:val="0"/>
          <w:sz w:val="28"/>
          <w:szCs w:val="28"/>
          <w:lang w:val="en-US" w:eastAsia="zh-CN"/>
        </w:rPr>
        <w:t>03</w:t>
      </w:r>
      <w:r>
        <w:rPr>
          <w:rFonts w:hint="eastAsia" w:ascii="仿宋_GB2312" w:hAnsi="仿宋" w:eastAsia="仿宋_GB2312" w:cs="Times New Roman"/>
          <w:color w:val="000000"/>
          <w:kern w:val="0"/>
          <w:sz w:val="28"/>
          <w:szCs w:val="28"/>
        </w:rPr>
        <w:t>（区教体局体育科）</w:t>
      </w:r>
    </w:p>
    <w:p w14:paraId="7B876D12">
      <w:pPr>
        <w:jc w:val="both"/>
        <w:rPr>
          <w:rFonts w:hint="eastAsia" w:ascii="仿宋_GB2312" w:hAnsi="仿宋" w:eastAsia="仿宋_GB2312" w:cs="Times New Roman"/>
          <w:color w:val="000000"/>
          <w:kern w:val="0"/>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altName w:val="方正黑体_GBK"/>
    <w:panose1 w:val="020B0503020204020204"/>
    <w:charset w:val="00"/>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C44ABD"/>
    <w:multiLevelType w:val="multilevel"/>
    <w:tmpl w:val="14C44ABD"/>
    <w:lvl w:ilvl="0" w:tentative="0">
      <w:start w:val="1"/>
      <w:numFmt w:val="japaneseCounting"/>
      <w:lvlText w:val="%1、"/>
      <w:lvlJc w:val="left"/>
      <w:pPr>
        <w:ind w:left="1202" w:hanging="72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499AA9"/>
    <w:rsid w:val="1AFBFE5E"/>
    <w:rsid w:val="36F743DA"/>
    <w:rsid w:val="6F6CD7A6"/>
    <w:rsid w:val="742FDD36"/>
    <w:rsid w:val="77FF56C1"/>
    <w:rsid w:val="7ABF3138"/>
    <w:rsid w:val="7F499AA9"/>
    <w:rsid w:val="7FEEC32F"/>
    <w:rsid w:val="C7FB108E"/>
    <w:rsid w:val="EBFB53BA"/>
    <w:rsid w:val="F6D34270"/>
    <w:rsid w:val="FDFF91DF"/>
    <w:rsid w:val="FEF5A8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sz w:val="18"/>
      <w:szCs w:val="18"/>
    </w:r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0</Words>
  <Characters>0</Characters>
  <Lines>0</Lines>
  <Paragraphs>0</Paragraphs>
  <TotalTime>9.33333333333333</TotalTime>
  <ScaleCrop>false</ScaleCrop>
  <LinksUpToDate>false</LinksUpToDate>
  <CharactersWithSpaces>0</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2026-01-30T18:10:00Z</dcterms:created>
  <dc:creator>UOS</dc:creator>
  <cp:lastModifiedBy>UOS</cp:lastModifiedBy>
  <dcterms:modified xsi:type="dcterms:W3CDTF">2026-01-30T17:06:35Z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15602BD0EA0B995C9B747C6949F3F023_43</vt:lpwstr>
  </property>
</Properties>
</file>