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4D9" w:rsidRPr="002C54D9" w:rsidRDefault="002C54D9" w:rsidP="002C54D9">
      <w:pPr>
        <w:widowControl/>
        <w:jc w:val="center"/>
        <w:rPr>
          <w:rFonts w:ascii="仿宋" w:eastAsia="仿宋" w:hAnsi="仿宋" w:cs="宋体" w:hint="eastAsia"/>
          <w:b/>
          <w:color w:val="333333"/>
          <w:kern w:val="0"/>
          <w:sz w:val="52"/>
          <w:szCs w:val="52"/>
          <w:shd w:val="clear" w:color="auto" w:fill="FFFFFF"/>
        </w:rPr>
      </w:pPr>
      <w:r w:rsidRPr="002C54D9">
        <w:rPr>
          <w:rFonts w:ascii="仿宋" w:eastAsia="仿宋" w:hAnsi="仿宋" w:cs="宋体" w:hint="eastAsia"/>
          <w:b/>
          <w:color w:val="333333"/>
          <w:kern w:val="0"/>
          <w:sz w:val="52"/>
          <w:szCs w:val="52"/>
          <w:shd w:val="clear" w:color="auto" w:fill="FFFFFF"/>
        </w:rPr>
        <w:t>行政审批流程图</w:t>
      </w:r>
    </w:p>
    <w:p w:rsidR="002C54D9" w:rsidRPr="002C54D9" w:rsidRDefault="002C54D9" w:rsidP="002C54D9">
      <w:pPr>
        <w:widowControl/>
        <w:jc w:val="left"/>
        <w:rPr>
          <w:rFonts w:ascii="宋体" w:eastAsia="宋体" w:hAnsi="宋体" w:cs="宋体"/>
          <w:kern w:val="0"/>
          <w:sz w:val="24"/>
          <w:szCs w:val="24"/>
        </w:rPr>
      </w:pPr>
      <w:r w:rsidRPr="002C54D9">
        <w:rPr>
          <w:rFonts w:ascii="仿宋" w:eastAsia="仿宋" w:hAnsi="仿宋" w:cs="宋体" w:hint="eastAsia"/>
          <w:color w:val="333333"/>
          <w:kern w:val="0"/>
          <w:sz w:val="32"/>
          <w:szCs w:val="32"/>
          <w:shd w:val="clear" w:color="auto" w:fill="FFFFFF"/>
        </w:rPr>
        <w:t>1.电影放映单位设立审批流程图</w:t>
      </w:r>
    </w:p>
    <w:p w:rsidR="002C54D9" w:rsidRPr="002C54D9" w:rsidRDefault="002C54D9" w:rsidP="002C54D9">
      <w:pPr>
        <w:widowControl/>
        <w:shd w:val="clear" w:color="auto" w:fill="FFFFFF"/>
        <w:rPr>
          <w:rFonts w:ascii="微软雅黑" w:eastAsia="微软雅黑" w:hAnsi="微软雅黑" w:cs="宋体"/>
          <w:color w:val="333333"/>
          <w:kern w:val="0"/>
          <w:sz w:val="24"/>
          <w:szCs w:val="24"/>
        </w:rPr>
      </w:pPr>
      <w:r>
        <w:rPr>
          <w:rFonts w:ascii="微软雅黑" w:eastAsia="微软雅黑" w:hAnsi="微软雅黑" w:cs="宋体"/>
          <w:noProof/>
          <w:color w:val="333333"/>
          <w:kern w:val="0"/>
          <w:szCs w:val="21"/>
          <w:shd w:val="clear" w:color="auto" w:fill="FFFFFF"/>
        </w:rPr>
        <w:drawing>
          <wp:inline distT="0" distB="0" distL="0" distR="0">
            <wp:extent cx="4076700" cy="4791075"/>
            <wp:effectExtent l="19050" t="0" r="0" b="0"/>
            <wp:docPr id="1" name="图片 1" descr="https://www.hndt.gov.cn/group1/M00/15/7D/rB406mRh44qAES7dAABCgSO3sdA7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ndt.gov.cn/group1/M00/15/7D/rB406mRh44qAES7dAABCgSO3sdA757.png"/>
                    <pic:cNvPicPr>
                      <a:picLocks noChangeAspect="1" noChangeArrowheads="1"/>
                    </pic:cNvPicPr>
                  </pic:nvPicPr>
                  <pic:blipFill>
                    <a:blip r:embed="rId4"/>
                    <a:srcRect/>
                    <a:stretch>
                      <a:fillRect/>
                    </a:stretch>
                  </pic:blipFill>
                  <pic:spPr bwMode="auto">
                    <a:xfrm>
                      <a:off x="0" y="0"/>
                      <a:ext cx="4076700" cy="4791075"/>
                    </a:xfrm>
                    <a:prstGeom prst="rect">
                      <a:avLst/>
                    </a:prstGeom>
                    <a:noFill/>
                    <a:ln w="9525">
                      <a:noFill/>
                      <a:miter lim="800000"/>
                      <a:headEnd/>
                      <a:tailEnd/>
                    </a:ln>
                  </pic:spPr>
                </pic:pic>
              </a:graphicData>
            </a:graphic>
          </wp:inline>
        </w:drawing>
      </w:r>
      <w:r w:rsidRPr="002C54D9">
        <w:rPr>
          <w:rFonts w:ascii="微软雅黑" w:eastAsia="微软雅黑" w:hAnsi="微软雅黑" w:cs="宋体" w:hint="eastAsia"/>
          <w:color w:val="333333"/>
          <w:kern w:val="0"/>
          <w:szCs w:val="21"/>
          <w:shd w:val="clear" w:color="auto" w:fill="FFFFFF"/>
        </w:rPr>
        <w:br/>
      </w:r>
      <w:r w:rsidRPr="002C54D9">
        <w:rPr>
          <w:rFonts w:ascii="仿宋" w:eastAsia="仿宋" w:hAnsi="仿宋" w:cs="宋体" w:hint="eastAsia"/>
          <w:color w:val="333333"/>
          <w:kern w:val="0"/>
          <w:sz w:val="32"/>
          <w:szCs w:val="32"/>
          <w:shd w:val="clear" w:color="auto" w:fill="FFFFFF"/>
        </w:rPr>
        <w:t>2.互联网上网服务营业场所经营单位设立审批流程图</w:t>
      </w:r>
    </w:p>
    <w:p w:rsidR="002C54D9" w:rsidRPr="002C54D9" w:rsidRDefault="002C54D9" w:rsidP="002C54D9">
      <w:pPr>
        <w:widowControl/>
        <w:shd w:val="clear" w:color="auto" w:fill="FFFFFF"/>
        <w:rPr>
          <w:rFonts w:ascii="微软雅黑" w:eastAsia="微软雅黑" w:hAnsi="微软雅黑" w:cs="宋体" w:hint="eastAsia"/>
          <w:color w:val="333333"/>
          <w:kern w:val="0"/>
          <w:sz w:val="24"/>
          <w:szCs w:val="24"/>
        </w:rPr>
      </w:pPr>
      <w:r>
        <w:rPr>
          <w:rFonts w:ascii="微软雅黑" w:eastAsia="微软雅黑" w:hAnsi="微软雅黑" w:cs="宋体"/>
          <w:noProof/>
          <w:color w:val="333333"/>
          <w:kern w:val="0"/>
          <w:szCs w:val="21"/>
          <w:shd w:val="clear" w:color="auto" w:fill="FFFFFF"/>
        </w:rPr>
        <w:lastRenderedPageBreak/>
        <w:drawing>
          <wp:inline distT="0" distB="0" distL="0" distR="0">
            <wp:extent cx="7448550" cy="8172450"/>
            <wp:effectExtent l="19050" t="0" r="0" b="0"/>
            <wp:docPr id="2" name="图片 2" descr="https://www.hndt.gov.cn/group1/M00/15/7D/rB406mRh48iAOPWyAADiFlS9LZs0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hndt.gov.cn/group1/M00/15/7D/rB406mRh48iAOPWyAADiFlS9LZs079.png"/>
                    <pic:cNvPicPr>
                      <a:picLocks noChangeAspect="1" noChangeArrowheads="1"/>
                    </pic:cNvPicPr>
                  </pic:nvPicPr>
                  <pic:blipFill>
                    <a:blip r:embed="rId5"/>
                    <a:srcRect/>
                    <a:stretch>
                      <a:fillRect/>
                    </a:stretch>
                  </pic:blipFill>
                  <pic:spPr bwMode="auto">
                    <a:xfrm>
                      <a:off x="0" y="0"/>
                      <a:ext cx="7448550" cy="8172450"/>
                    </a:xfrm>
                    <a:prstGeom prst="rect">
                      <a:avLst/>
                    </a:prstGeom>
                    <a:noFill/>
                    <a:ln w="9525">
                      <a:noFill/>
                      <a:miter lim="800000"/>
                      <a:headEnd/>
                      <a:tailEnd/>
                    </a:ln>
                  </pic:spPr>
                </pic:pic>
              </a:graphicData>
            </a:graphic>
          </wp:inline>
        </w:drawing>
      </w:r>
      <w:r w:rsidRPr="002C54D9">
        <w:rPr>
          <w:rFonts w:ascii="微软雅黑" w:eastAsia="微软雅黑" w:hAnsi="微软雅黑" w:cs="宋体" w:hint="eastAsia"/>
          <w:color w:val="333333"/>
          <w:kern w:val="0"/>
          <w:szCs w:val="21"/>
          <w:shd w:val="clear" w:color="auto" w:fill="FFFFFF"/>
        </w:rPr>
        <w:br/>
      </w:r>
      <w:r w:rsidRPr="002C54D9">
        <w:rPr>
          <w:rFonts w:ascii="仿宋" w:eastAsia="仿宋" w:hAnsi="仿宋" w:cs="宋体" w:hint="eastAsia"/>
          <w:color w:val="333333"/>
          <w:kern w:val="0"/>
          <w:sz w:val="32"/>
          <w:szCs w:val="32"/>
          <w:shd w:val="clear" w:color="auto" w:fill="FFFFFF"/>
        </w:rPr>
        <w:lastRenderedPageBreak/>
        <w:t>3.营业性演出审批流程图</w:t>
      </w:r>
    </w:p>
    <w:p w:rsidR="002C54D9" w:rsidRPr="002C54D9" w:rsidRDefault="002C54D9" w:rsidP="002C54D9">
      <w:pPr>
        <w:widowControl/>
        <w:shd w:val="clear" w:color="auto" w:fill="FFFFFF"/>
        <w:rPr>
          <w:rFonts w:ascii="微软雅黑" w:eastAsia="微软雅黑" w:hAnsi="微软雅黑" w:cs="宋体" w:hint="eastAsia"/>
          <w:color w:val="333333"/>
          <w:kern w:val="0"/>
          <w:sz w:val="24"/>
          <w:szCs w:val="24"/>
        </w:rPr>
      </w:pPr>
      <w:r>
        <w:rPr>
          <w:rFonts w:ascii="微软雅黑" w:eastAsia="微软雅黑" w:hAnsi="微软雅黑" w:cs="宋体"/>
          <w:noProof/>
          <w:color w:val="333333"/>
          <w:kern w:val="0"/>
          <w:szCs w:val="21"/>
          <w:shd w:val="clear" w:color="auto" w:fill="FFFFFF"/>
        </w:rPr>
        <w:drawing>
          <wp:inline distT="0" distB="0" distL="0" distR="0">
            <wp:extent cx="6048375" cy="5829300"/>
            <wp:effectExtent l="19050" t="0" r="9525" b="0"/>
            <wp:docPr id="3" name="图片 3" descr="https://www.hndt.gov.cn/group1/M00/15/7D/rB406mRh5JqAPhXMAABFLl31fVg5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hndt.gov.cn/group1/M00/15/7D/rB406mRh5JqAPhXMAABFLl31fVg552.png"/>
                    <pic:cNvPicPr>
                      <a:picLocks noChangeAspect="1" noChangeArrowheads="1"/>
                    </pic:cNvPicPr>
                  </pic:nvPicPr>
                  <pic:blipFill>
                    <a:blip r:embed="rId6"/>
                    <a:srcRect/>
                    <a:stretch>
                      <a:fillRect/>
                    </a:stretch>
                  </pic:blipFill>
                  <pic:spPr bwMode="auto">
                    <a:xfrm>
                      <a:off x="0" y="0"/>
                      <a:ext cx="6048375" cy="5829300"/>
                    </a:xfrm>
                    <a:prstGeom prst="rect">
                      <a:avLst/>
                    </a:prstGeom>
                    <a:noFill/>
                    <a:ln w="9525">
                      <a:noFill/>
                      <a:miter lim="800000"/>
                      <a:headEnd/>
                      <a:tailEnd/>
                    </a:ln>
                  </pic:spPr>
                </pic:pic>
              </a:graphicData>
            </a:graphic>
          </wp:inline>
        </w:drawing>
      </w:r>
      <w:r w:rsidRPr="002C54D9">
        <w:rPr>
          <w:rFonts w:ascii="微软雅黑" w:eastAsia="微软雅黑" w:hAnsi="微软雅黑" w:cs="宋体" w:hint="eastAsia"/>
          <w:color w:val="333333"/>
          <w:kern w:val="0"/>
          <w:szCs w:val="21"/>
          <w:shd w:val="clear" w:color="auto" w:fill="FFFFFF"/>
        </w:rPr>
        <w:br/>
      </w:r>
      <w:r w:rsidRPr="002C54D9">
        <w:rPr>
          <w:rFonts w:ascii="仿宋" w:eastAsia="仿宋" w:hAnsi="仿宋" w:cs="宋体" w:hint="eastAsia"/>
          <w:color w:val="333333"/>
          <w:kern w:val="0"/>
          <w:sz w:val="32"/>
          <w:szCs w:val="32"/>
          <w:shd w:val="clear" w:color="auto" w:fill="FFFFFF"/>
        </w:rPr>
        <w:t>4.娱乐场所经营活动审批流程图</w:t>
      </w:r>
    </w:p>
    <w:p w:rsidR="002C54D9" w:rsidRPr="002C54D9" w:rsidRDefault="002C54D9" w:rsidP="002C54D9">
      <w:pPr>
        <w:widowControl/>
        <w:shd w:val="clear" w:color="auto" w:fill="FFFFFF"/>
        <w:rPr>
          <w:rFonts w:ascii="微软雅黑" w:eastAsia="微软雅黑" w:hAnsi="微软雅黑" w:cs="宋体" w:hint="eastAsia"/>
          <w:color w:val="333333"/>
          <w:kern w:val="0"/>
          <w:sz w:val="24"/>
          <w:szCs w:val="24"/>
        </w:rPr>
      </w:pPr>
      <w:r>
        <w:rPr>
          <w:rFonts w:ascii="微软雅黑" w:eastAsia="微软雅黑" w:hAnsi="微软雅黑" w:cs="宋体"/>
          <w:noProof/>
          <w:color w:val="333333"/>
          <w:kern w:val="0"/>
          <w:szCs w:val="21"/>
          <w:shd w:val="clear" w:color="auto" w:fill="FFFFFF"/>
        </w:rPr>
        <w:lastRenderedPageBreak/>
        <w:drawing>
          <wp:inline distT="0" distB="0" distL="0" distR="0">
            <wp:extent cx="6048375" cy="5829300"/>
            <wp:effectExtent l="19050" t="0" r="9525" b="0"/>
            <wp:docPr id="4" name="图片 4" descr="https://www.hndt.gov.cn/group1/M00/15/7D/rB406mRh5PWAJb1cAABFLl31fVg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hndt.gov.cn/group1/M00/15/7D/rB406mRh5PWAJb1cAABFLl31fVg436.png"/>
                    <pic:cNvPicPr>
                      <a:picLocks noChangeAspect="1" noChangeArrowheads="1"/>
                    </pic:cNvPicPr>
                  </pic:nvPicPr>
                  <pic:blipFill>
                    <a:blip r:embed="rId6"/>
                    <a:srcRect/>
                    <a:stretch>
                      <a:fillRect/>
                    </a:stretch>
                  </pic:blipFill>
                  <pic:spPr bwMode="auto">
                    <a:xfrm>
                      <a:off x="0" y="0"/>
                      <a:ext cx="6048375" cy="5829300"/>
                    </a:xfrm>
                    <a:prstGeom prst="rect">
                      <a:avLst/>
                    </a:prstGeom>
                    <a:noFill/>
                    <a:ln w="9525">
                      <a:noFill/>
                      <a:miter lim="800000"/>
                      <a:headEnd/>
                      <a:tailEnd/>
                    </a:ln>
                  </pic:spPr>
                </pic:pic>
              </a:graphicData>
            </a:graphic>
          </wp:inline>
        </w:drawing>
      </w:r>
      <w:r w:rsidRPr="002C54D9">
        <w:rPr>
          <w:rFonts w:ascii="微软雅黑" w:eastAsia="微软雅黑" w:hAnsi="微软雅黑" w:cs="宋体" w:hint="eastAsia"/>
          <w:color w:val="333333"/>
          <w:kern w:val="0"/>
          <w:szCs w:val="21"/>
          <w:shd w:val="clear" w:color="auto" w:fill="FFFFFF"/>
        </w:rPr>
        <w:br/>
      </w:r>
      <w:r w:rsidRPr="002C54D9">
        <w:rPr>
          <w:rFonts w:ascii="微软雅黑" w:eastAsia="微软雅黑" w:hAnsi="微软雅黑" w:cs="宋体" w:hint="eastAsia"/>
          <w:color w:val="333333"/>
          <w:kern w:val="0"/>
          <w:sz w:val="32"/>
          <w:szCs w:val="32"/>
          <w:shd w:val="clear" w:color="auto" w:fill="FFFFFF"/>
        </w:rPr>
        <w:t>5.</w:t>
      </w:r>
      <w:r w:rsidRPr="002C54D9">
        <w:rPr>
          <w:rFonts w:ascii="仿宋" w:eastAsia="仿宋" w:hAnsi="仿宋" w:cs="宋体" w:hint="eastAsia"/>
          <w:color w:val="333333"/>
          <w:kern w:val="0"/>
          <w:sz w:val="36"/>
          <w:szCs w:val="36"/>
        </w:rPr>
        <w:t>出版物发行单位在批准的经营范围内通过互联网等信息网络从事出版物发行业务的备案流程图</w:t>
      </w:r>
    </w:p>
    <w:p w:rsidR="002C54D9" w:rsidRPr="002C54D9" w:rsidRDefault="002C54D9" w:rsidP="002C54D9">
      <w:pPr>
        <w:widowControl/>
        <w:shd w:val="clear" w:color="auto" w:fill="FFFFFF"/>
        <w:rPr>
          <w:rFonts w:ascii="微软雅黑" w:eastAsia="微软雅黑" w:hAnsi="微软雅黑" w:cs="宋体" w:hint="eastAsia"/>
          <w:color w:val="333333"/>
          <w:kern w:val="0"/>
          <w:sz w:val="24"/>
          <w:szCs w:val="24"/>
        </w:rPr>
      </w:pPr>
      <w:r w:rsidRPr="002C54D9">
        <w:rPr>
          <w:rFonts w:ascii="微软雅黑" w:eastAsia="微软雅黑" w:hAnsi="微软雅黑" w:cs="宋体" w:hint="eastAsia"/>
          <w:color w:val="333333"/>
          <w:kern w:val="0"/>
          <w:szCs w:val="21"/>
          <w:shd w:val="clear" w:color="auto" w:fill="FFFFFF"/>
        </w:rPr>
        <w:br/>
      </w:r>
    </w:p>
    <w:p w:rsidR="002C54D9" w:rsidRPr="002C54D9" w:rsidRDefault="002C54D9" w:rsidP="002C54D9">
      <w:pPr>
        <w:widowControl/>
        <w:shd w:val="clear" w:color="auto" w:fill="FFFFFF"/>
        <w:rPr>
          <w:rFonts w:ascii="微软雅黑" w:eastAsia="微软雅黑" w:hAnsi="微软雅黑" w:cs="宋体" w:hint="eastAsia"/>
          <w:color w:val="333333"/>
          <w:kern w:val="0"/>
          <w:sz w:val="24"/>
          <w:szCs w:val="24"/>
        </w:rPr>
      </w:pPr>
      <w:r>
        <w:rPr>
          <w:rFonts w:ascii="微软雅黑" w:eastAsia="微软雅黑" w:hAnsi="微软雅黑" w:cs="宋体"/>
          <w:noProof/>
          <w:color w:val="333333"/>
          <w:kern w:val="0"/>
          <w:szCs w:val="21"/>
          <w:shd w:val="clear" w:color="auto" w:fill="FFFFFF"/>
        </w:rPr>
        <w:lastRenderedPageBreak/>
        <w:drawing>
          <wp:inline distT="0" distB="0" distL="0" distR="0">
            <wp:extent cx="4581525" cy="6448425"/>
            <wp:effectExtent l="19050" t="0" r="9525" b="0"/>
            <wp:docPr id="5" name="图片 5" descr="https://www.hndt.gov.cn/group1/M00/15/7D/rB406mRh5XaATXSIAABnbbXDM7M3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hndt.gov.cn/group1/M00/15/7D/rB406mRh5XaATXSIAABnbbXDM7M327.png"/>
                    <pic:cNvPicPr>
                      <a:picLocks noChangeAspect="1" noChangeArrowheads="1"/>
                    </pic:cNvPicPr>
                  </pic:nvPicPr>
                  <pic:blipFill>
                    <a:blip r:embed="rId7"/>
                    <a:srcRect/>
                    <a:stretch>
                      <a:fillRect/>
                    </a:stretch>
                  </pic:blipFill>
                  <pic:spPr bwMode="auto">
                    <a:xfrm>
                      <a:off x="0" y="0"/>
                      <a:ext cx="4581525" cy="6448425"/>
                    </a:xfrm>
                    <a:prstGeom prst="rect">
                      <a:avLst/>
                    </a:prstGeom>
                    <a:noFill/>
                    <a:ln w="9525">
                      <a:noFill/>
                      <a:miter lim="800000"/>
                      <a:headEnd/>
                      <a:tailEnd/>
                    </a:ln>
                  </pic:spPr>
                </pic:pic>
              </a:graphicData>
            </a:graphic>
          </wp:inline>
        </w:drawing>
      </w:r>
      <w:r w:rsidRPr="002C54D9">
        <w:rPr>
          <w:rFonts w:ascii="微软雅黑" w:eastAsia="微软雅黑" w:hAnsi="微软雅黑" w:cs="宋体" w:hint="eastAsia"/>
          <w:color w:val="333333"/>
          <w:kern w:val="0"/>
          <w:szCs w:val="21"/>
          <w:shd w:val="clear" w:color="auto" w:fill="FFFFFF"/>
        </w:rPr>
        <w:br/>
      </w:r>
      <w:r w:rsidRPr="002C54D9">
        <w:rPr>
          <w:rFonts w:ascii="微软雅黑" w:eastAsia="微软雅黑" w:hAnsi="微软雅黑" w:cs="宋体" w:hint="eastAsia"/>
          <w:color w:val="333333"/>
          <w:kern w:val="0"/>
          <w:szCs w:val="21"/>
          <w:shd w:val="clear" w:color="auto" w:fill="FFFFFF"/>
        </w:rPr>
        <w:br/>
      </w:r>
    </w:p>
    <w:p w:rsidR="00D13BED" w:rsidRDefault="00D13BED"/>
    <w:sectPr w:rsidR="00D13BED" w:rsidSect="00D13BE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C54D9"/>
    <w:rsid w:val="00007B56"/>
    <w:rsid w:val="00011F9B"/>
    <w:rsid w:val="00031188"/>
    <w:rsid w:val="00077087"/>
    <w:rsid w:val="000916B6"/>
    <w:rsid w:val="000C1693"/>
    <w:rsid w:val="000E131B"/>
    <w:rsid w:val="000F621D"/>
    <w:rsid w:val="00191743"/>
    <w:rsid w:val="001C1704"/>
    <w:rsid w:val="00297A07"/>
    <w:rsid w:val="002C54D9"/>
    <w:rsid w:val="00313761"/>
    <w:rsid w:val="00313ECD"/>
    <w:rsid w:val="003332B0"/>
    <w:rsid w:val="00366824"/>
    <w:rsid w:val="003C4F8D"/>
    <w:rsid w:val="003D7216"/>
    <w:rsid w:val="003F3FE0"/>
    <w:rsid w:val="00430B83"/>
    <w:rsid w:val="004E4968"/>
    <w:rsid w:val="00583D78"/>
    <w:rsid w:val="005D62E6"/>
    <w:rsid w:val="00661C2F"/>
    <w:rsid w:val="006A493E"/>
    <w:rsid w:val="006B0093"/>
    <w:rsid w:val="006E57B4"/>
    <w:rsid w:val="007C1E24"/>
    <w:rsid w:val="007C6CB9"/>
    <w:rsid w:val="007D4D13"/>
    <w:rsid w:val="007E4B2B"/>
    <w:rsid w:val="0083510B"/>
    <w:rsid w:val="00846A7A"/>
    <w:rsid w:val="00933289"/>
    <w:rsid w:val="00952648"/>
    <w:rsid w:val="00975865"/>
    <w:rsid w:val="009B15D5"/>
    <w:rsid w:val="009F6240"/>
    <w:rsid w:val="00A66B6B"/>
    <w:rsid w:val="00A97CE5"/>
    <w:rsid w:val="00AA0CDB"/>
    <w:rsid w:val="00AB6E41"/>
    <w:rsid w:val="00AB6FF3"/>
    <w:rsid w:val="00B234FE"/>
    <w:rsid w:val="00B31330"/>
    <w:rsid w:val="00B34130"/>
    <w:rsid w:val="00C84D8D"/>
    <w:rsid w:val="00CE122D"/>
    <w:rsid w:val="00D11435"/>
    <w:rsid w:val="00D13BED"/>
    <w:rsid w:val="00D22041"/>
    <w:rsid w:val="00DA33E2"/>
    <w:rsid w:val="00DC4915"/>
    <w:rsid w:val="00E605CD"/>
    <w:rsid w:val="00E73568"/>
    <w:rsid w:val="00ED2AAB"/>
    <w:rsid w:val="00EF2A7B"/>
    <w:rsid w:val="00F534AE"/>
    <w:rsid w:val="00F8457E"/>
    <w:rsid w:val="00F85EE8"/>
    <w:rsid w:val="00FA2B19"/>
    <w:rsid w:val="00FE0C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B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C54D9"/>
    <w:rPr>
      <w:sz w:val="18"/>
      <w:szCs w:val="18"/>
    </w:rPr>
  </w:style>
  <w:style w:type="character" w:customStyle="1" w:styleId="Char">
    <w:name w:val="批注框文本 Char"/>
    <w:basedOn w:val="a0"/>
    <w:link w:val="a3"/>
    <w:uiPriority w:val="99"/>
    <w:semiHidden/>
    <w:rsid w:val="002C54D9"/>
    <w:rPr>
      <w:sz w:val="18"/>
      <w:szCs w:val="18"/>
    </w:rPr>
  </w:style>
</w:styles>
</file>

<file path=word/webSettings.xml><?xml version="1.0" encoding="utf-8"?>
<w:webSettings xmlns:r="http://schemas.openxmlformats.org/officeDocument/2006/relationships" xmlns:w="http://schemas.openxmlformats.org/wordprocessingml/2006/main">
  <w:divs>
    <w:div w:id="156710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Words>
  <Characters>117</Characters>
  <Application>Microsoft Office Word</Application>
  <DocSecurity>0</DocSecurity>
  <Lines>1</Lines>
  <Paragraphs>1</Paragraphs>
  <ScaleCrop>false</ScaleCrop>
  <Company>Micorosoft</Company>
  <LinksUpToDate>false</LinksUpToDate>
  <CharactersWithSpaces>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Micorosoft</dc:creator>
  <cp:lastModifiedBy>Micorosoft</cp:lastModifiedBy>
  <cp:revision>1</cp:revision>
  <dcterms:created xsi:type="dcterms:W3CDTF">2024-03-20T08:53:00Z</dcterms:created>
  <dcterms:modified xsi:type="dcterms:W3CDTF">2024-03-20T08:55:00Z</dcterms:modified>
</cp:coreProperties>
</file>