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9"/>
          <w:sz w:val="44"/>
          <w:szCs w:val="44"/>
          <w:lang w:eastAsia="zh-CN"/>
        </w:rPr>
        <w:t>《关于全面推进标准化发展的实施方案》</w:t>
      </w:r>
      <w:r>
        <w:rPr>
          <w:rFonts w:hint="eastAsia" w:ascii="Times New Roman" w:hAnsi="Times New Roman" w:eastAsia="方正小标宋_GBK" w:cs="Times New Roman"/>
          <w:bCs/>
          <w:kern w:val="2"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smallCaps/>
          <w:sz w:val="20"/>
          <w:szCs w:val="2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mallCaps w:val="0"/>
          <w:color w:val="000000"/>
          <w:kern w:val="2"/>
          <w:sz w:val="32"/>
          <w:szCs w:val="32"/>
          <w:lang w:val="en-US" w:eastAsia="zh-CN" w:bidi="ar-SA"/>
        </w:rPr>
        <w:t>一、背景依据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5"/>
          <w:rFonts w:hint="eastAsia" w:ascii="Times New Roman" w:hAnsi="Times New Roman" w:eastAsia="仿宋_GB2312" w:cs="Times New Roman"/>
          <w:color w:val="auto"/>
          <w:lang w:val="en-US" w:eastAsia="zh-CN"/>
        </w:rPr>
        <w:t>为</w:t>
      </w:r>
      <w:r>
        <w:rPr>
          <w:rStyle w:val="5"/>
          <w:rFonts w:hint="default" w:ascii="Times New Roman" w:hAnsi="Times New Roman" w:cs="Times New Roman"/>
          <w:color w:val="auto"/>
        </w:rPr>
        <w:t>全面落实党中央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、</w:t>
      </w:r>
      <w:r>
        <w:rPr>
          <w:rStyle w:val="5"/>
          <w:rFonts w:hint="default" w:ascii="Times New Roman" w:hAnsi="Times New Roman" w:cs="Times New Roman"/>
          <w:color w:val="auto"/>
        </w:rPr>
        <w:t>国务院决策部署和市委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、</w:t>
      </w:r>
      <w:r>
        <w:rPr>
          <w:rStyle w:val="5"/>
          <w:rFonts w:hint="default" w:ascii="Times New Roman" w:hAnsi="Times New Roman" w:cs="Times New Roman"/>
          <w:color w:val="auto"/>
        </w:rPr>
        <w:t>市政府工作要求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，</w:t>
      </w:r>
      <w:r>
        <w:rPr>
          <w:rStyle w:val="5"/>
          <w:rFonts w:hint="default" w:ascii="Times New Roman" w:hAnsi="Times New Roman" w:cs="Times New Roman"/>
          <w:color w:val="auto"/>
        </w:rPr>
        <w:t>立足新发展阶段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、</w:t>
      </w:r>
      <w:r>
        <w:rPr>
          <w:rStyle w:val="5"/>
          <w:rFonts w:hint="default" w:ascii="Times New Roman" w:hAnsi="Times New Roman" w:cs="Times New Roman"/>
          <w:color w:val="auto"/>
        </w:rPr>
        <w:t>贯彻新发展理念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、</w:t>
      </w:r>
      <w:r>
        <w:rPr>
          <w:rStyle w:val="5"/>
          <w:rFonts w:hint="default" w:ascii="Times New Roman" w:hAnsi="Times New Roman" w:cs="Times New Roman"/>
          <w:color w:val="auto"/>
        </w:rPr>
        <w:t>构建新发展格局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、</w:t>
      </w:r>
      <w:r>
        <w:rPr>
          <w:rStyle w:val="5"/>
          <w:rFonts w:hint="default" w:ascii="Times New Roman" w:hAnsi="Times New Roman" w:cs="Times New Roman"/>
          <w:color w:val="auto"/>
        </w:rPr>
        <w:t>推动高质量发展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，</w:t>
      </w:r>
      <w:r>
        <w:rPr>
          <w:rStyle w:val="5"/>
          <w:rFonts w:hint="default" w:ascii="Times New Roman" w:hAnsi="Times New Roman" w:cs="Times New Roman"/>
          <w:color w:val="auto"/>
        </w:rPr>
        <w:t>围绕全面强化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“</w:t>
      </w:r>
      <w:r>
        <w:rPr>
          <w:rStyle w:val="5"/>
          <w:rFonts w:hint="default" w:ascii="Times New Roman" w:hAnsi="Times New Roman" w:cs="Times New Roman"/>
          <w:color w:val="auto"/>
        </w:rPr>
        <w:t>两个坚持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”、</w:t>
      </w:r>
      <w:r>
        <w:rPr>
          <w:rStyle w:val="5"/>
          <w:rFonts w:hint="default" w:ascii="Times New Roman" w:hAnsi="Times New Roman" w:cs="Times New Roman"/>
          <w:color w:val="auto"/>
        </w:rPr>
        <w:t>全力实现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“</w:t>
      </w:r>
      <w:r>
        <w:rPr>
          <w:rStyle w:val="5"/>
          <w:rFonts w:hint="default" w:ascii="Times New Roman" w:hAnsi="Times New Roman" w:cs="Times New Roman"/>
          <w:color w:val="auto"/>
        </w:rPr>
        <w:t>两个更大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”，</w:t>
      </w:r>
      <w:r>
        <w:rPr>
          <w:rStyle w:val="5"/>
          <w:rFonts w:hint="default" w:ascii="Times New Roman" w:hAnsi="Times New Roman" w:cs="Times New Roman"/>
          <w:color w:val="auto"/>
        </w:rPr>
        <w:t>优化标准化治理结构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，</w:t>
      </w:r>
      <w:r>
        <w:rPr>
          <w:rStyle w:val="5"/>
          <w:rFonts w:hint="default" w:ascii="Times New Roman" w:hAnsi="Times New Roman" w:cs="Times New Roman"/>
          <w:color w:val="auto"/>
        </w:rPr>
        <w:t>增强标准化治理效能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，</w:t>
      </w:r>
      <w:r>
        <w:rPr>
          <w:rStyle w:val="5"/>
          <w:rFonts w:hint="default" w:ascii="Times New Roman" w:hAnsi="Times New Roman" w:cs="Times New Roman"/>
          <w:color w:val="auto"/>
        </w:rPr>
        <w:t>积极参与标准化国际合作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，</w:t>
      </w:r>
      <w:r>
        <w:rPr>
          <w:rStyle w:val="5"/>
          <w:rFonts w:hint="default" w:ascii="Times New Roman" w:hAnsi="Times New Roman" w:cs="Times New Roman"/>
          <w:color w:val="auto"/>
        </w:rPr>
        <w:t>助力高技术创新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，</w:t>
      </w:r>
      <w:r>
        <w:rPr>
          <w:rStyle w:val="5"/>
          <w:rFonts w:hint="default" w:ascii="Times New Roman" w:hAnsi="Times New Roman" w:cs="Times New Roman"/>
          <w:color w:val="auto"/>
        </w:rPr>
        <w:t>促进高水平开放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，</w:t>
      </w:r>
      <w:r>
        <w:rPr>
          <w:rStyle w:val="5"/>
          <w:rFonts w:hint="default" w:ascii="Times New Roman" w:hAnsi="Times New Roman" w:cs="Times New Roman"/>
          <w:color w:val="auto"/>
        </w:rPr>
        <w:t>引领高质量发展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，</w:t>
      </w:r>
      <w:r>
        <w:rPr>
          <w:rStyle w:val="5"/>
          <w:rFonts w:hint="default" w:ascii="Times New Roman" w:hAnsi="Times New Roman" w:cs="Times New Roman"/>
          <w:color w:val="auto"/>
        </w:rPr>
        <w:t>为建设现代化美好大通提供有力支撑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。</w:t>
      </w:r>
      <w:r>
        <w:rPr>
          <w:rStyle w:val="5"/>
          <w:rFonts w:hint="default" w:ascii="Times New Roman" w:hAnsi="Times New Roman" w:cs="Times New Roman"/>
          <w:color w:val="auto"/>
        </w:rPr>
        <w:t>根据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《</w:t>
      </w:r>
      <w:r>
        <w:rPr>
          <w:rStyle w:val="5"/>
          <w:rFonts w:hint="default" w:ascii="Times New Roman" w:hAnsi="Times New Roman" w:cs="Times New Roman"/>
          <w:color w:val="auto"/>
        </w:rPr>
        <w:t>国家标准化发展纲要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》</w:t>
      </w:r>
      <w:r>
        <w:rPr>
          <w:rStyle w:val="5"/>
          <w:rFonts w:hint="default" w:ascii="Times New Roman" w:hAnsi="Times New Roman" w:cs="Times New Roman"/>
          <w:color w:val="auto"/>
        </w:rPr>
        <w:t>和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《</w:t>
      </w:r>
      <w:r>
        <w:rPr>
          <w:rStyle w:val="5"/>
          <w:rFonts w:hint="default" w:ascii="Times New Roman" w:hAnsi="Times New Roman" w:cs="Times New Roman"/>
          <w:color w:val="auto"/>
        </w:rPr>
        <w:t>中共淮南市委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、</w:t>
      </w:r>
      <w:r>
        <w:rPr>
          <w:rStyle w:val="5"/>
          <w:rFonts w:hint="default" w:ascii="Times New Roman" w:hAnsi="Times New Roman" w:cs="Times New Roman"/>
          <w:color w:val="auto"/>
        </w:rPr>
        <w:t>淮南市人民政府印发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〈</w:t>
      </w:r>
      <w:r>
        <w:rPr>
          <w:rStyle w:val="5"/>
          <w:rFonts w:hint="default" w:ascii="Times New Roman" w:hAnsi="Times New Roman" w:cs="Times New Roman"/>
          <w:color w:val="auto"/>
        </w:rPr>
        <w:t>关于全面推进标准化发展的实施意见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〉</w:t>
      </w:r>
      <w:r>
        <w:rPr>
          <w:rStyle w:val="5"/>
          <w:rFonts w:hint="default" w:ascii="Times New Roman" w:hAnsi="Times New Roman" w:cs="Times New Roman"/>
          <w:color w:val="auto"/>
        </w:rPr>
        <w:t>的通知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》</w:t>
      </w:r>
      <w:r>
        <w:rPr>
          <w:rStyle w:val="6"/>
          <w:rFonts w:hint="default" w:ascii="Times New Roman" w:hAnsi="Times New Roman" w:eastAsia="仿宋_GB2312" w:cs="Times New Roman"/>
          <w:color w:val="auto"/>
          <w:lang w:eastAsia="zh-CN"/>
        </w:rPr>
        <w:t>文件要求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，</w:t>
      </w:r>
      <w:r>
        <w:rPr>
          <w:rStyle w:val="5"/>
          <w:rFonts w:hint="default" w:ascii="Times New Roman" w:hAnsi="Times New Roman" w:cs="Times New Roman"/>
          <w:color w:val="auto"/>
        </w:rPr>
        <w:t>结合我区实际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，</w:t>
      </w:r>
      <w:r>
        <w:rPr>
          <w:rStyle w:val="5"/>
          <w:rFonts w:hint="default" w:ascii="Times New Roman" w:hAnsi="Times New Roman" w:cs="Times New Roman"/>
          <w:color w:val="auto"/>
        </w:rPr>
        <w:t>制定本方案</w:t>
      </w:r>
      <w:r>
        <w:rPr>
          <w:rStyle w:val="6"/>
          <w:rFonts w:hint="default" w:ascii="Times New Roman" w:hAnsi="Times New Roman" w:eastAsia="仿宋_GB2312" w:cs="Times New Roman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mallCap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mallCaps w:val="0"/>
          <w:color w:val="000000"/>
          <w:kern w:val="2"/>
          <w:sz w:val="32"/>
          <w:szCs w:val="32"/>
          <w:lang w:val="en-US" w:eastAsia="zh-CN" w:bidi="ar-SA"/>
        </w:rPr>
        <w:t>二、起草过程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90" w:lineRule="exact"/>
        <w:ind w:firstLine="640" w:firstLineChars="200"/>
        <w:jc w:val="left"/>
        <w:textAlignment w:val="auto"/>
        <w:rPr>
          <w:rStyle w:val="5"/>
          <w:rFonts w:hint="eastAsia" w:ascii="Times New Roman" w:hAnsi="Times New Roman" w:cs="Times New Roman"/>
          <w:color w:val="auto"/>
        </w:rPr>
      </w:pPr>
      <w:r>
        <w:rPr>
          <w:rStyle w:val="5"/>
          <w:rFonts w:hint="default" w:ascii="Times New Roman" w:hAnsi="Times New Roman" w:cs="Times New Roman"/>
          <w:color w:val="auto"/>
        </w:rPr>
        <w:t>2022年11月，我局全面启动此项工作，于202</w:t>
      </w:r>
      <w:r>
        <w:rPr>
          <w:rStyle w:val="5"/>
          <w:rFonts w:hint="eastAsia" w:ascii="Times New Roman" w:hAnsi="Times New Roman" w:eastAsia="仿宋_GB2312" w:cs="Times New Roman"/>
          <w:color w:val="auto"/>
          <w:lang w:val="en-US" w:eastAsia="zh-CN"/>
        </w:rPr>
        <w:t>3</w:t>
      </w:r>
      <w:r>
        <w:rPr>
          <w:rStyle w:val="5"/>
          <w:rFonts w:hint="default" w:ascii="Times New Roman" w:hAnsi="Times New Roman" w:cs="Times New Roman"/>
          <w:color w:val="auto"/>
        </w:rPr>
        <w:t>年</w:t>
      </w:r>
      <w:r>
        <w:rPr>
          <w:rStyle w:val="5"/>
          <w:rFonts w:hint="eastAsia" w:ascii="Times New Roman" w:hAnsi="Times New Roman" w:eastAsia="仿宋_GB2312" w:cs="Times New Roman"/>
          <w:color w:val="auto"/>
          <w:lang w:val="en-US" w:eastAsia="zh-CN"/>
        </w:rPr>
        <w:t>7</w:t>
      </w:r>
      <w:r>
        <w:rPr>
          <w:rStyle w:val="5"/>
          <w:rFonts w:hint="default" w:ascii="Times New Roman" w:hAnsi="Times New Roman" w:cs="Times New Roman"/>
          <w:color w:val="auto"/>
        </w:rPr>
        <w:t>月</w:t>
      </w:r>
      <w:r>
        <w:rPr>
          <w:rStyle w:val="5"/>
          <w:rFonts w:hint="eastAsia" w:ascii="Times New Roman" w:hAnsi="Times New Roman" w:eastAsia="仿宋_GB2312" w:cs="Times New Roman"/>
          <w:color w:val="auto"/>
          <w:lang w:val="en-US" w:eastAsia="zh-CN"/>
        </w:rPr>
        <w:t>9</w:t>
      </w:r>
      <w:r>
        <w:rPr>
          <w:rStyle w:val="5"/>
          <w:rFonts w:hint="default" w:ascii="Times New Roman" w:hAnsi="Times New Roman" w:cs="Times New Roman"/>
          <w:color w:val="auto"/>
        </w:rPr>
        <w:t>日形成征求意见稿，征求社会各界及区相关部门意见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90" w:lineRule="exact"/>
        <w:ind w:firstLine="320" w:firstLineChars="100"/>
        <w:jc w:val="left"/>
        <w:textAlignment w:val="auto"/>
        <w:rPr>
          <w:rFonts w:hint="default" w:ascii="Times New Roman" w:hAnsi="Times New Roman" w:eastAsia="黑体" w:cs="Times New Roman"/>
          <w:smallCap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mallCaps w:val="0"/>
          <w:color w:val="000000"/>
          <w:kern w:val="2"/>
          <w:sz w:val="32"/>
          <w:szCs w:val="32"/>
          <w:lang w:val="en-US" w:eastAsia="zh-CN" w:bidi="ar-SA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544" w:firstLineChars="170"/>
        <w:textAlignment w:val="auto"/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实施方案》包含发展目标、重点任务、保障措施3大部分内容。其中，发展目标部分提出了2025年发展目标及2035年远景目标；重点任务部分统筹安排了6方面重点工作。一是推动标准化与科技创新发展。推动关键技术领域标准研究，以科技创新推动标准化水平提升，建立科技成果转化为标准的机制。二是提升产业标准化水平。加强传统产业标准、新兴产业标准、数字产业标准、现代服务业标准和现代基础设施标准研制。三是提升标准化改革开放水平。以标准化促进改革措施落实，提升企业标准国际化水平，积极参与国际标准化活动，广泛开展标准化区域合作。四是完善绿色发展标准化。推进碳达峰、碳中和标准制定与实施，不断完善生态环境标准体系，不断完善自然资源标准体系，推进绿色生产和消费标准研制与应用。五是加快城乡建设和社会建设标准化进程。推进乡村振兴标准化建设，推动新型城镇化标准化建设，推动行政管理和社会治理标准化建设，加强“平安宣城”标准化建设，推进基本公共服务标准化建设。六是推动标准化工作改革。优化标准供给结构，创新标准化运行机制，加强标准制定应用，强化标准实施监督，提升标准化技术支撑水平，建设高水平标准化人才队伍，营造标准化良好社会环境。</w:t>
      </w:r>
    </w:p>
    <w:sectPr>
      <w:pgSz w:w="11906" w:h="16838"/>
      <w:pgMar w:top="1984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OTBmMjhhZDY3MDcwZTM4MjY0MWVjZmFmZGZhNzgifQ=="/>
  </w:docVars>
  <w:rsids>
    <w:rsidRoot w:val="427030D3"/>
    <w:rsid w:val="0AF436ED"/>
    <w:rsid w:val="0ED777E6"/>
    <w:rsid w:val="27906A0B"/>
    <w:rsid w:val="4270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autoRedefine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customStyle="1" w:styleId="5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6">
    <w:name w:val="fontstyle21"/>
    <w:autoRedefine/>
    <w:qFormat/>
    <w:uiPriority w:val="0"/>
    <w:rPr>
      <w:rFonts w:hint="eastAsia" w:ascii="宋体" w:hAnsi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2023-11-21T03:17:00Z</dcterms:created>
  <dc:creator>Mr  Zhan</dc:creator>
  <cp:lastModifiedBy>文文</cp:lastModifiedBy>
  <dcterms:modified xsi:type="dcterms:W3CDTF">2023-12-28T03:03:38Z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F39DE6015B994F01B29F6739709871B3_11</vt:lpwstr>
  </property>
</Properties>
</file>