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425" w:leftChars="250" w:hanging="900" w:hangingChars="249"/>
        <w:jc w:val="center"/>
        <w:rPr>
          <w:rFonts w:ascii="宋体" w:hAnsi="宋体" w:cs="宋体"/>
          <w:b/>
          <w:sz w:val="36"/>
          <w:szCs w:val="36"/>
        </w:rPr>
      </w:pPr>
      <w:bookmarkStart w:id="0" w:name="_GoBack"/>
      <w:r>
        <w:rPr>
          <w:rFonts w:hint="eastAsia" w:ascii="宋体" w:hAnsi="宋体" w:cs="宋体"/>
          <w:b/>
          <w:sz w:val="36"/>
          <w:szCs w:val="36"/>
        </w:rPr>
        <w:t>淮南市九龙岗镇2019年度一般公共预算财政</w:t>
      </w:r>
    </w:p>
    <w:p>
      <w:pPr>
        <w:ind w:left="1425" w:leftChars="250" w:hanging="900" w:hangingChars="249"/>
        <w:jc w:val="center"/>
        <w:rPr>
          <w:rFonts w:ascii="宋体" w:hAnsi="宋体" w:cs="宋体"/>
          <w:b/>
          <w:sz w:val="36"/>
          <w:szCs w:val="36"/>
        </w:rPr>
      </w:pPr>
      <w:r>
        <w:rPr>
          <w:rFonts w:hint="eastAsia" w:ascii="宋体" w:hAnsi="宋体" w:cs="宋体"/>
          <w:b/>
          <w:sz w:val="36"/>
          <w:szCs w:val="36"/>
        </w:rPr>
        <w:t>拨款“三公”经费支出决算情况说明</w:t>
      </w:r>
    </w:p>
    <w:bookmarkEnd w:id="0"/>
    <w:p>
      <w:pPr>
        <w:jc w:val="center"/>
        <w:rPr>
          <w:rFonts w:ascii="楷体_GB2312" w:eastAsia="楷体_GB2312"/>
          <w:sz w:val="32"/>
          <w:szCs w:val="32"/>
        </w:rPr>
      </w:pPr>
      <w:r>
        <w:rPr>
          <w:rFonts w:hint="eastAsia" w:ascii="楷体_GB2312" w:eastAsia="楷体_GB2312"/>
          <w:sz w:val="32"/>
          <w:szCs w:val="32"/>
        </w:rPr>
        <w:t xml:space="preserve"> (参考格式)</w:t>
      </w:r>
    </w:p>
    <w:p>
      <w:pPr>
        <w:jc w:val="center"/>
        <w:rPr>
          <w:rFonts w:ascii="楷体_GB2312" w:eastAsia="楷体_GB2312"/>
          <w:szCs w:val="32"/>
        </w:rPr>
      </w:pPr>
    </w:p>
    <w:p>
      <w:pPr>
        <w:adjustRightInd w:val="0"/>
        <w:snapToGrid w:val="0"/>
        <w:spacing w:line="360" w:lineRule="auto"/>
        <w:jc w:val="center"/>
        <w:rPr>
          <w:rFonts w:ascii="宋体" w:hAnsi="宋体"/>
          <w:sz w:val="6"/>
          <w:szCs w:val="32"/>
        </w:rPr>
      </w:pPr>
    </w:p>
    <w:p>
      <w:pPr>
        <w:ind w:firstLine="640" w:firstLineChars="200"/>
        <w:rPr>
          <w:rFonts w:ascii="黑体" w:hAnsi="黑体" w:eastAsia="黑体"/>
          <w:sz w:val="32"/>
          <w:szCs w:val="32"/>
        </w:rPr>
      </w:pPr>
      <w:r>
        <w:rPr>
          <w:rFonts w:hint="eastAsia" w:ascii="黑体" w:hAnsi="黑体" w:eastAsia="黑体"/>
          <w:sz w:val="32"/>
          <w:szCs w:val="32"/>
        </w:rPr>
        <w:t>一、2019年度一般公共预算财政拨款“三公”经费支出决算表</w:t>
      </w:r>
    </w:p>
    <w:p>
      <w:pPr>
        <w:ind w:firstLine="6720" w:firstLineChars="2100"/>
        <w:rPr>
          <w:rFonts w:ascii="黑体" w:hAnsi="黑体" w:eastAsia="黑体"/>
          <w:sz w:val="32"/>
          <w:szCs w:val="32"/>
        </w:rPr>
      </w:pPr>
      <w:r>
        <w:rPr>
          <w:rFonts w:hint="eastAsia" w:ascii="仿宋_GB2312" w:hAnsi="仿宋_GB2312" w:cs="仿宋_GB2312"/>
          <w:sz w:val="32"/>
          <w:szCs w:val="32"/>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kern w:val="0"/>
                <w:szCs w:val="21"/>
              </w:rPr>
              <w:t>1.5</w:t>
            </w:r>
          </w:p>
        </w:tc>
        <w:tc>
          <w:tcPr>
            <w:tcW w:w="22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0.76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44"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公务用车购置及运行费</w:t>
            </w:r>
          </w:p>
        </w:tc>
        <w:tc>
          <w:tcPr>
            <w:tcW w:w="2157" w:type="dxa"/>
            <w:tcBorders>
              <w:top w:val="nil"/>
              <w:left w:val="nil"/>
              <w:bottom w:val="single" w:color="auto" w:sz="4" w:space="0"/>
              <w:right w:val="single" w:color="auto" w:sz="4" w:space="0"/>
            </w:tcBorders>
            <w:vAlign w:val="bottom"/>
          </w:tcPr>
          <w:p>
            <w:pPr>
              <w:widowControl/>
              <w:jc w:val="center"/>
              <w:rPr>
                <w:rFonts w:ascii="宋体" w:hAnsi="宋体" w:cs="宋体"/>
                <w:b/>
                <w:kern w:val="0"/>
                <w:szCs w:val="21"/>
              </w:rPr>
            </w:pPr>
            <w:r>
              <w:rPr>
                <w:rFonts w:hint="eastAsia" w:ascii="宋体" w:hAnsi="宋体" w:cs="宋体"/>
                <w:b/>
                <w:kern w:val="0"/>
                <w:szCs w:val="21"/>
              </w:rPr>
              <w:t>1.5</w:t>
            </w:r>
          </w:p>
        </w:tc>
        <w:tc>
          <w:tcPr>
            <w:tcW w:w="2220" w:type="dxa"/>
            <w:tcBorders>
              <w:top w:val="nil"/>
              <w:left w:val="nil"/>
              <w:bottom w:val="single" w:color="auto" w:sz="4" w:space="0"/>
              <w:right w:val="single" w:color="auto" w:sz="4" w:space="0"/>
            </w:tcBorders>
            <w:vAlign w:val="bottom"/>
          </w:tcPr>
          <w:p>
            <w:pPr>
              <w:widowControl/>
              <w:jc w:val="center"/>
              <w:rPr>
                <w:rFonts w:ascii="宋体" w:hAnsi="宋体" w:cs="宋体"/>
                <w:b/>
                <w:kern w:val="0"/>
                <w:szCs w:val="21"/>
              </w:rPr>
            </w:pPr>
            <w:r>
              <w:rPr>
                <w:rFonts w:hint="eastAsia" w:ascii="宋体" w:hAnsi="宋体" w:cs="宋体"/>
                <w:b/>
                <w:kern w:val="0"/>
                <w:szCs w:val="21"/>
              </w:rPr>
              <w:t>0.76</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其中：公务用车运行维护费</w:t>
            </w:r>
          </w:p>
        </w:tc>
        <w:tc>
          <w:tcPr>
            <w:tcW w:w="2157" w:type="dxa"/>
            <w:tcBorders>
              <w:top w:val="nil"/>
              <w:left w:val="nil"/>
              <w:bottom w:val="single" w:color="auto" w:sz="4" w:space="0"/>
              <w:right w:val="single" w:color="auto" w:sz="4" w:space="0"/>
            </w:tcBorders>
            <w:vAlign w:val="bottom"/>
          </w:tcPr>
          <w:p>
            <w:pPr>
              <w:widowControl/>
              <w:jc w:val="center"/>
              <w:rPr>
                <w:rFonts w:ascii="宋体" w:hAnsi="宋体" w:cs="宋体"/>
                <w:b/>
                <w:kern w:val="0"/>
                <w:szCs w:val="21"/>
              </w:rPr>
            </w:pPr>
            <w:r>
              <w:rPr>
                <w:rFonts w:hint="eastAsia" w:ascii="宋体" w:hAnsi="宋体" w:cs="宋体"/>
                <w:b/>
                <w:kern w:val="0"/>
                <w:szCs w:val="21"/>
              </w:rPr>
              <w:t>1.5</w:t>
            </w:r>
          </w:p>
        </w:tc>
        <w:tc>
          <w:tcPr>
            <w:tcW w:w="2220" w:type="dxa"/>
            <w:tcBorders>
              <w:top w:val="nil"/>
              <w:left w:val="nil"/>
              <w:bottom w:val="single" w:color="auto" w:sz="4" w:space="0"/>
              <w:right w:val="single" w:color="auto" w:sz="4" w:space="0"/>
            </w:tcBorders>
            <w:vAlign w:val="bottom"/>
          </w:tcPr>
          <w:p>
            <w:pPr>
              <w:widowControl/>
              <w:jc w:val="center"/>
              <w:rPr>
                <w:rFonts w:ascii="宋体" w:hAnsi="宋体" w:cs="宋体"/>
                <w:b/>
                <w:kern w:val="0"/>
                <w:szCs w:val="21"/>
              </w:rPr>
            </w:pPr>
            <w:r>
              <w:rPr>
                <w:rFonts w:hint="eastAsia" w:ascii="宋体" w:hAnsi="宋体" w:cs="宋体"/>
                <w:b/>
                <w:kern w:val="0"/>
                <w:szCs w:val="21"/>
              </w:rPr>
              <w:t>0.76</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公务用车购置 </w:t>
            </w:r>
          </w:p>
        </w:tc>
        <w:tc>
          <w:tcPr>
            <w:tcW w:w="2157"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r>
    </w:tbl>
    <w:p>
      <w:pPr>
        <w:ind w:firstLine="420" w:firstLineChars="200"/>
        <w:rPr>
          <w:rFonts w:ascii="黑体" w:hAnsi="黑体" w:eastAsia="黑体"/>
          <w:color w:val="FF0000"/>
          <w:szCs w:val="32"/>
        </w:rPr>
      </w:pPr>
      <w:r>
        <w:rPr>
          <w:rFonts w:hint="eastAsia" w:ascii="黑体" w:hAnsi="黑体" w:eastAsia="黑体"/>
          <w:szCs w:val="32"/>
        </w:rPr>
        <w:t xml:space="preserve">                                      </w:t>
      </w:r>
    </w:p>
    <w:p>
      <w:pPr>
        <w:ind w:firstLine="440" w:firstLineChars="200"/>
        <w:rPr>
          <w:rFonts w:ascii="黑体" w:hAnsi="黑体" w:eastAsia="黑体"/>
          <w:sz w:val="32"/>
          <w:szCs w:val="32"/>
        </w:rPr>
      </w:pPr>
      <w:r>
        <w:rPr>
          <w:rFonts w:hint="eastAsia" w:ascii="宋体" w:hAnsi="宋体" w:cs="宋体"/>
          <w:color w:val="000000"/>
          <w:kern w:val="0"/>
          <w:sz w:val="22"/>
          <w:lang w:bidi="zh-CN"/>
        </w:rPr>
        <w:t>注：本表反映部门本年度“三公”经费支出预决算情况。其中，预算数为“三公”经费年初预算数，决算数是包括当年一般公共预算财政拨款和以前年度结转资金安排的实际支出；本表金额转换成万元时，因四舍五入可能存在尾差。</w:t>
      </w:r>
      <w:r>
        <w:rPr>
          <w:rFonts w:hint="eastAsia" w:ascii="宋体" w:hAnsi="宋体" w:cs="宋体"/>
          <w:color w:val="000000"/>
          <w:kern w:val="0"/>
          <w:sz w:val="22"/>
          <w:lang w:bidi="zh-CN"/>
        </w:rPr>
        <w:tab/>
      </w:r>
    </w:p>
    <w:p>
      <w:pPr>
        <w:ind w:firstLine="640" w:firstLineChars="200"/>
        <w:rPr>
          <w:rFonts w:ascii="黑体" w:hAnsi="黑体" w:eastAsia="黑体"/>
          <w:sz w:val="32"/>
          <w:szCs w:val="32"/>
        </w:rPr>
      </w:pPr>
      <w:r>
        <w:rPr>
          <w:rFonts w:hint="eastAsia" w:ascii="黑体" w:hAnsi="黑体" w:eastAsia="黑体"/>
          <w:sz w:val="32"/>
          <w:szCs w:val="32"/>
        </w:rPr>
        <w:t>二、2019年度一般公共预算财政拨款“三公”经费支出情况说明</w:t>
      </w:r>
    </w:p>
    <w:p>
      <w:pPr>
        <w:ind w:firstLine="643" w:firstLineChars="200"/>
        <w:rPr>
          <w:rFonts w:ascii="仿宋_GB2312" w:hAnsi="仿宋"/>
          <w:b/>
          <w:szCs w:val="32"/>
        </w:rPr>
      </w:pPr>
      <w:r>
        <w:rPr>
          <w:rFonts w:hint="eastAsia" w:ascii="仿宋_GB2312" w:hAnsi="黑体" w:eastAsia="仿宋_GB2312" w:cs="宋体"/>
          <w:b/>
          <w:kern w:val="0"/>
          <w:sz w:val="32"/>
          <w:szCs w:val="32"/>
        </w:rPr>
        <w:t>（一）一般公共预算财政拨款“三公”经费支出决算总体情况说明</w:t>
      </w:r>
    </w:p>
    <w:p>
      <w:pPr>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淮南市九龙岗镇2019年度一般公共预算财政拨款“三公”经费支出预算为1.5万元，支出决算为0.76万元，完成预算的50.7%，决算数小于预算数的主要原因是严格控制经费的使用。为全面反映“三公”经费支出，本次公布的“三公”经费决算为部门汇总数，包含镇本级和镇属单位。</w:t>
      </w:r>
    </w:p>
    <w:p>
      <w:pPr>
        <w:ind w:firstLine="643" w:firstLineChars="200"/>
        <w:rPr>
          <w:rFonts w:ascii="仿宋_GB2312" w:hAnsi="黑体" w:eastAsia="仿宋_GB2312" w:cs="宋体"/>
          <w:b/>
          <w:kern w:val="0"/>
          <w:sz w:val="32"/>
          <w:szCs w:val="32"/>
        </w:rPr>
      </w:pPr>
      <w:r>
        <w:rPr>
          <w:rFonts w:hint="eastAsia" w:ascii="仿宋_GB2312" w:hAnsi="黑体" w:eastAsia="仿宋_GB2312" w:cs="宋体"/>
          <w:b/>
          <w:kern w:val="0"/>
          <w:sz w:val="32"/>
          <w:szCs w:val="32"/>
        </w:rPr>
        <w:t>（二）一般公共预算财政拨款“三公”经费支出决算具体情况说明</w:t>
      </w:r>
    </w:p>
    <w:p>
      <w:pPr>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淮南市九龙岗镇2019年度一般公共预算财政拨款“三公”经费支出决算中，因公出国（境）费支出决算0万元，占0%;公务接待费支出决算0万元，占0%；公务用车购置及运行费支出决算0.76万元，占100%。具体情况如下：</w:t>
      </w:r>
    </w:p>
    <w:p>
      <w:pPr>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 xml:space="preserve"> 1.因公出国（境）费支出0万元，年初预算为0万元，完成年初预算的0%， 2019年淮南市九龙岗镇因公出国（境）团组0次，累计出国（境）0人次。该项经费根据市外办批准的因公临时出国（境）计划，按照规定标准安排。经费使用严格按照《淮南市市直党政机关因公临时出国经费管理办法》（淮财行政〔2014〕65号）等相关规定执行。</w:t>
      </w:r>
    </w:p>
    <w:p>
      <w:pPr>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2.公务接待费支出0万元,年初预算为0万元，完成年初预算的0%， 2019年淮南市九龙岗镇国内公务接待共0批次（其中外事接待0批次），0人次（其中外事接待0人次）。经费使用贯彻中央八项规定、《党政机关厉行节约反对浪费条例》、市委市政府有关具体要求，严格执行《淮南市市直机关公务接待费管理暂行办法》（淮财行政〔2014〕581号）相关规定。</w:t>
      </w:r>
    </w:p>
    <w:p>
      <w:pPr>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3.公务用车购置及运行费支出0.76万元，年初预算为1.5万元，完成年初预算的50.7%，决算数小于预算数的主要原因是严格控制经费的使用；公务用车运行维护费年初预算为1.5万元，完成年初预算的50.7%，决算数大于（小于）预算数的主要原因是</w:t>
      </w:r>
      <w:r>
        <w:rPr>
          <w:rFonts w:hint="eastAsia" w:ascii="宋体" w:hAnsi="宋体" w:cs="宋体"/>
          <w:kern w:val="0"/>
          <w:sz w:val="30"/>
          <w:szCs w:val="30"/>
        </w:rPr>
        <w:t>经费的严格控制</w:t>
      </w:r>
      <w:r>
        <w:rPr>
          <w:rFonts w:hint="eastAsia" w:ascii="仿宋_GB2312" w:hAnsi="Times New Roman" w:eastAsia="仿宋_GB2312" w:cs="宋体"/>
          <w:sz w:val="32"/>
          <w:szCs w:val="32"/>
        </w:rPr>
        <w:t>。公务用车购置及运行费支出与2018年度决算相比，减少13.18万元，下降95%，下降的原因是严格控制经费的使用。2019年没有安排公务用车购置费（如有安排，请说明购置数），全部为公务用车运行维护费，包括车辆燃料费、维修费、过路过桥费、保险费等支出，主要用于党政领导的车辆支出。2019年底，淮南市九龙岗镇机关及所属单位开支财政拨款的公务用车保有量为2辆。</w:t>
      </w:r>
    </w:p>
    <w:p>
      <w:r>
        <w:rPr>
          <w:rFonts w:hint="eastAsia" w:ascii="仿宋_GB2312" w:hAnsi="Times New Roman" w:eastAsia="仿宋_GB2312" w:cs="宋体"/>
          <w:sz w:val="32"/>
          <w:szCs w:val="32"/>
        </w:rPr>
        <w:t>联系方式：淮南市九龙岗镇人民政府  电话：0554-2212200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BlMTA2YzVhNGExODY3ZDc3NDU1OWU3Zjc5Yzg5MDIifQ=="/>
  </w:docVars>
  <w:rsids>
    <w:rsidRoot w:val="00101918"/>
    <w:rsid w:val="00010CAF"/>
    <w:rsid w:val="00101918"/>
    <w:rsid w:val="0013032D"/>
    <w:rsid w:val="001B738C"/>
    <w:rsid w:val="004651BD"/>
    <w:rsid w:val="004C7344"/>
    <w:rsid w:val="0054792A"/>
    <w:rsid w:val="008A3090"/>
    <w:rsid w:val="009A4030"/>
    <w:rsid w:val="00E04473"/>
    <w:rsid w:val="00E130FE"/>
    <w:rsid w:val="00E72E16"/>
    <w:rsid w:val="00F31CA3"/>
    <w:rsid w:val="00F55BCD"/>
    <w:rsid w:val="1EC04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202</Words>
  <Characters>1155</Characters>
  <Lines>9</Lines>
  <Paragraphs>2</Paragraphs>
  <TotalTime>3</TotalTime>
  <ScaleCrop>false</ScaleCrop>
  <LinksUpToDate>false</LinksUpToDate>
  <CharactersWithSpaces>1355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2020-08-11T02:01:00Z</dcterms:created>
  <dc:creator>肖宏东</dc:creator>
  <cp:lastModifiedBy>admin</cp:lastModifiedBy>
  <dcterms:modified xsi:type="dcterms:W3CDTF">2023-10-17T07:11:13Z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000D96FD207543D6BCA9099B1A6F3DE0_12</vt:lpwstr>
  </property>
</Properties>
</file>