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val="0"/>
          <w:bCs w:val="0"/>
          <w:sz w:val="32"/>
          <w:szCs w:val="32"/>
          <w:lang w:val="en-US" w:eastAsia="zh-CN"/>
        </w:rPr>
      </w:pPr>
      <w:bookmarkStart w:id="1" w:name="_GoBack"/>
      <w:r>
        <w:rPr>
          <w:rFonts w:hint="eastAsia" w:ascii="仿宋_GB2312" w:hAnsi="仿宋_GB2312" w:eastAsia="仿宋_GB2312" w:cs="仿宋_GB2312"/>
          <w:b w:val="0"/>
          <w:bCs w:val="0"/>
          <w:sz w:val="32"/>
          <w:szCs w:val="32"/>
          <w:lang w:val="en-US" w:eastAsia="zh-CN"/>
        </w:rPr>
        <w:t>大农﹝2023﹞27号</w:t>
      </w:r>
    </w:p>
    <w:bookmarkEnd w:id="1"/>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w:t>
      </w:r>
      <w:r>
        <w:rPr>
          <w:rFonts w:hint="eastAsia" w:ascii="方正小标宋_GBK" w:hAnsi="方正小标宋_GBK" w:eastAsia="方正小标宋_GBK" w:cs="方正小标宋_GBK"/>
          <w:b w:val="0"/>
          <w:bCs w:val="0"/>
          <w:sz w:val="44"/>
          <w:szCs w:val="44"/>
          <w:lang w:eastAsia="zh-CN"/>
        </w:rPr>
        <w:t>大通区2023年水稻育</w:t>
      </w:r>
      <w:r>
        <w:rPr>
          <w:rFonts w:hint="eastAsia" w:ascii="方正小标宋_GBK" w:hAnsi="方正小标宋_GBK" w:eastAsia="方正小标宋_GBK" w:cs="方正小标宋_GBK"/>
          <w:b w:val="0"/>
          <w:bCs w:val="0"/>
          <w:sz w:val="44"/>
          <w:szCs w:val="44"/>
          <w:lang w:val="en-US" w:eastAsia="zh-CN"/>
        </w:rPr>
        <w:t>插</w:t>
      </w:r>
      <w:r>
        <w:rPr>
          <w:rFonts w:hint="eastAsia" w:ascii="方正小标宋_GBK" w:hAnsi="方正小标宋_GBK" w:eastAsia="方正小标宋_GBK" w:cs="方正小标宋_GBK"/>
          <w:b w:val="0"/>
          <w:bCs w:val="0"/>
          <w:sz w:val="44"/>
          <w:szCs w:val="44"/>
          <w:lang w:eastAsia="zh-CN"/>
        </w:rPr>
        <w:t>秧中心项目实施方案</w:t>
      </w:r>
      <w:r>
        <w:rPr>
          <w:rFonts w:hint="eastAsia" w:ascii="方正小标宋_GBK" w:hAnsi="方正小标宋_GBK" w:eastAsia="方正小标宋_GBK" w:cs="方正小标宋_GBK"/>
          <w:b w:val="0"/>
          <w:bCs w:val="0"/>
          <w:sz w:val="44"/>
          <w:szCs w:val="44"/>
        </w:rPr>
        <w:t>》《大通区2023年粮食烘干中心项目实施方案》的通知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为贯彻落实</w:t>
      </w:r>
      <w:r>
        <w:rPr>
          <w:rFonts w:hint="eastAsia" w:ascii="仿宋_GB2312" w:hAnsi="仿宋_GB2312" w:eastAsia="仿宋_GB2312" w:cs="仿宋_GB2312"/>
          <w:b w:val="0"/>
          <w:bCs w:val="0"/>
          <w:sz w:val="32"/>
          <w:szCs w:val="32"/>
          <w:lang w:eastAsia="zh-CN"/>
        </w:rPr>
        <w:t>安徽省农业农村厅</w:t>
      </w:r>
      <w:r>
        <w:rPr>
          <w:rFonts w:hint="eastAsia" w:ascii="仿宋_GB2312" w:hAnsi="仿宋_GB2312" w:eastAsia="仿宋_GB2312" w:cs="仿宋_GB2312"/>
          <w:sz w:val="32"/>
          <w:szCs w:val="32"/>
          <w:lang w:val="en-US" w:eastAsia="zh-CN"/>
        </w:rPr>
        <w:t>《安徽省农业农村厅关于印发全程机械化综合农事服务中心等建设指导意见的通知》（</w:t>
      </w:r>
      <w:r>
        <w:rPr>
          <w:rFonts w:hint="eastAsia" w:ascii="仿宋_GB2312" w:hAnsi="仿宋_GB2312" w:eastAsia="仿宋_GB2312" w:cs="仿宋_GB2312"/>
          <w:b w:val="0"/>
          <w:bCs w:val="0"/>
          <w:sz w:val="32"/>
          <w:szCs w:val="32"/>
          <w:lang w:eastAsia="zh-CN"/>
        </w:rPr>
        <w:t>皖农机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lang w:val="en-US" w:eastAsia="zh-CN"/>
        </w:rPr>
        <w:t>39号）和淮南市农业农村局《淮南市农业农村局关于进一步推进机械强农向农业生产全过程覆盖的通知》（淮农〔2023〕25号）文件精神，</w:t>
      </w:r>
      <w:r>
        <w:rPr>
          <w:rFonts w:hint="eastAsia" w:ascii="仿宋_GB2312" w:hAnsi="仿宋_GB2312" w:eastAsia="仿宋_GB2312" w:cs="仿宋_GB2312"/>
          <w:sz w:val="32"/>
          <w:szCs w:val="32"/>
        </w:rPr>
        <w:t>推进和规范</w:t>
      </w:r>
      <w:r>
        <w:rPr>
          <w:rFonts w:hint="eastAsia" w:ascii="仿宋_GB2312" w:hAnsi="仿宋_GB2312" w:eastAsia="仿宋_GB2312" w:cs="仿宋_GB2312"/>
          <w:sz w:val="32"/>
          <w:szCs w:val="32"/>
          <w:lang w:val="en-US" w:eastAsia="zh-CN"/>
        </w:rPr>
        <w:t>水稻育秧中心、粮食烘干中心建设，确保项目任务高质、高效完成</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大通区2023年水稻育</w:t>
      </w:r>
      <w:r>
        <w:rPr>
          <w:rFonts w:hint="eastAsia" w:ascii="仿宋_GB2312" w:hAnsi="仿宋_GB2312" w:eastAsia="仿宋_GB2312" w:cs="仿宋_GB2312"/>
          <w:sz w:val="32"/>
          <w:szCs w:val="32"/>
          <w:lang w:val="en-US" w:eastAsia="zh-CN"/>
        </w:rPr>
        <w:t>插</w:t>
      </w:r>
      <w:r>
        <w:rPr>
          <w:rFonts w:hint="eastAsia" w:ascii="仿宋_GB2312" w:hAnsi="仿宋_GB2312" w:eastAsia="仿宋_GB2312" w:cs="仿宋_GB2312"/>
          <w:sz w:val="32"/>
          <w:szCs w:val="32"/>
          <w:lang w:eastAsia="zh-CN"/>
        </w:rPr>
        <w:t>秧中心项目实施方案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《大通区2023年粮食烘干中心项目实施方案》印发给你们，请遵照执行。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320" w:firstLineChars="1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大通区农业农村水利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大通区</w:t>
      </w:r>
      <w:r>
        <w:rPr>
          <w:rFonts w:hint="eastAsia" w:ascii="方正小标宋_GBK" w:hAnsi="方正小标宋_GBK" w:eastAsia="方正小标宋_GBK" w:cs="方正小标宋_GBK"/>
          <w:b w:val="0"/>
          <w:bCs w:val="0"/>
          <w:sz w:val="44"/>
          <w:szCs w:val="44"/>
          <w:lang w:val="en-US" w:eastAsia="zh-CN"/>
        </w:rPr>
        <w:t>2023年水稻</w:t>
      </w:r>
      <w:r>
        <w:rPr>
          <w:rFonts w:hint="eastAsia" w:ascii="方正小标宋_GBK" w:hAnsi="方正小标宋_GBK" w:eastAsia="方正小标宋_GBK" w:cs="方正小标宋_GBK"/>
          <w:b w:val="0"/>
          <w:bCs w:val="0"/>
          <w:sz w:val="44"/>
          <w:szCs w:val="44"/>
        </w:rPr>
        <w:t>育</w:t>
      </w:r>
      <w:r>
        <w:rPr>
          <w:rFonts w:hint="eastAsia" w:ascii="方正小标宋_GBK" w:hAnsi="方正小标宋_GBK" w:eastAsia="方正小标宋_GBK" w:cs="方正小标宋_GBK"/>
          <w:b w:val="0"/>
          <w:bCs w:val="0"/>
          <w:sz w:val="44"/>
          <w:szCs w:val="44"/>
          <w:lang w:val="en-US" w:eastAsia="zh-CN"/>
        </w:rPr>
        <w:t>插</w:t>
      </w:r>
      <w:r>
        <w:rPr>
          <w:rFonts w:hint="eastAsia" w:ascii="方正小标宋_GBK" w:hAnsi="方正小标宋_GBK" w:eastAsia="方正小标宋_GBK" w:cs="方正小标宋_GBK"/>
          <w:b w:val="0"/>
          <w:bCs w:val="0"/>
          <w:sz w:val="44"/>
          <w:szCs w:val="44"/>
        </w:rPr>
        <w:t>秧</w:t>
      </w:r>
      <w:r>
        <w:rPr>
          <w:rFonts w:hint="eastAsia" w:ascii="方正小标宋_GBK" w:hAnsi="方正小标宋_GBK" w:eastAsia="方正小标宋_GBK" w:cs="方正小标宋_GBK"/>
          <w:b w:val="0"/>
          <w:bCs w:val="0"/>
          <w:sz w:val="44"/>
          <w:szCs w:val="44"/>
          <w:lang w:eastAsia="zh-CN"/>
        </w:rPr>
        <w:t>中心</w:t>
      </w:r>
      <w:r>
        <w:rPr>
          <w:rFonts w:hint="eastAsia" w:ascii="方正小标宋_GBK" w:hAnsi="方正小标宋_GBK" w:eastAsia="方正小标宋_GBK" w:cs="方正小标宋_GBK"/>
          <w:b w:val="0"/>
          <w:bCs w:val="0"/>
          <w:sz w:val="44"/>
          <w:szCs w:val="44"/>
        </w:rPr>
        <w:t>建设</w:t>
      </w:r>
      <w:r>
        <w:rPr>
          <w:rFonts w:hint="eastAsia" w:ascii="方正小标宋_GBK" w:hAnsi="方正小标宋_GBK" w:eastAsia="方正小标宋_GBK" w:cs="方正小标宋_GBK"/>
          <w:b w:val="0"/>
          <w:bCs w:val="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实施</w:t>
      </w:r>
      <w:r>
        <w:rPr>
          <w:rFonts w:hint="eastAsia" w:ascii="方正小标宋_GBK" w:hAnsi="方正小标宋_GBK" w:eastAsia="方正小标宋_GBK" w:cs="方正小标宋_GBK"/>
          <w:b w:val="0"/>
          <w:bCs w:val="0"/>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我区水稻机插秧水平，根据省农业农村厅《关于印发全程机械化综合农事服务中心等建设指导意见的通知》（皖农机﹝2022﹞39号）和淮南市农业农村局《淮南市农业农村局关于进一步推进机械强农向农业生产全过程覆盖的通知》（淮农〔2023〕25号）精神，结合我区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贯彻落实省委、省政府“两强一增”行动要求，以“机械强农”为目标，突出抓好水稻育秧中心建设，补齐水稻生产全程机械化短板，全面提高我区水稻耕种收综合机械化水平。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2023年，我区建设1个水稻育插秧中心。通过水稻育插秧中心建设，带动全区水稻机插秧水平全面提升。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三、资金安排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2022年项目补贴资金10万元。建设1个水稻育插秧中心，资金从2023年省财政农业高质量发展(“两强一增”行动)资金中列支，项目资金全部用于水稻育插秧中心建设。资金使用方式为“先建后补”。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lang w:val="en-US" w:eastAsia="zh-CN"/>
        </w:rPr>
        <w:t>四</w:t>
      </w:r>
      <w:r>
        <w:rPr>
          <w:rFonts w:hint="eastAsia" w:ascii="黑体" w:hAnsi="黑体" w:eastAsia="黑体" w:cs="黑体"/>
          <w:b w:val="0"/>
          <w:bCs w:val="0"/>
          <w:sz w:val="32"/>
          <w:lang w:eastAsia="zh-CN"/>
        </w:rPr>
        <w:t>、</w:t>
      </w:r>
      <w:r>
        <w:rPr>
          <w:rFonts w:hint="eastAsia" w:ascii="黑体" w:hAnsi="黑体" w:eastAsia="黑体" w:cs="黑体"/>
          <w:b w:val="0"/>
          <w:bCs w:val="0"/>
          <w:sz w:val="32"/>
        </w:rPr>
        <w:t>建设内容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（一）基础设施。</w:t>
      </w:r>
      <w:r>
        <w:rPr>
          <w:rFonts w:hint="eastAsia" w:ascii="仿宋_GB2312" w:hAnsi="仿宋_GB2312" w:eastAsia="仿宋_GB2312" w:cs="仿宋_GB2312"/>
          <w:sz w:val="32"/>
          <w:szCs w:val="32"/>
          <w:lang w:val="en-US" w:eastAsia="zh-CN"/>
        </w:rPr>
        <w:t>每座育插秧中心应建有育秧厂房或者达到相应育秧能力的育秧大棚等。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（二）机具设施。</w:t>
      </w:r>
      <w:r>
        <w:rPr>
          <w:rFonts w:hint="eastAsia" w:ascii="仿宋_GB2312" w:hAnsi="仿宋_GB2312" w:eastAsia="仿宋_GB2312" w:cs="仿宋_GB2312"/>
          <w:sz w:val="32"/>
          <w:szCs w:val="32"/>
          <w:lang w:val="en-US" w:eastAsia="zh-CN"/>
        </w:rPr>
        <w:t>配置育秧播种流水线及一定数量的配套机械，插秧机总量不少于5台。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（三）育秧能力。</w:t>
      </w:r>
      <w:r>
        <w:rPr>
          <w:rFonts w:hint="eastAsia" w:ascii="仿宋_GB2312" w:hAnsi="仿宋_GB2312" w:eastAsia="仿宋_GB2312" w:cs="仿宋_GB2312"/>
          <w:sz w:val="32"/>
          <w:szCs w:val="32"/>
          <w:lang w:val="en-US" w:eastAsia="zh-CN"/>
        </w:rPr>
        <w:t>育秧中心年机插秧服务面积达到3000亩以上。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lang w:val="en-US" w:eastAsia="zh-CN"/>
        </w:rPr>
        <w:t>五</w:t>
      </w:r>
      <w:r>
        <w:rPr>
          <w:rFonts w:hint="eastAsia" w:ascii="黑体" w:hAnsi="黑体" w:eastAsia="黑体" w:cs="黑体"/>
          <w:b w:val="0"/>
          <w:bCs w:val="0"/>
          <w:sz w:val="32"/>
          <w:lang w:eastAsia="zh-CN"/>
        </w:rPr>
        <w:t>、申报对象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范围内，依法登记注册，基础设施齐全、管理规范、运行良好的农业生产组织（包括：村集体经济组织、农业企业、农民专业合作社、全程机械化综合农事服务中心、家庭农场等新型农业经营主体），均可申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六、申报材料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1.资质证明。</w:t>
      </w:r>
      <w:r>
        <w:rPr>
          <w:rFonts w:hint="eastAsia" w:ascii="仿宋_GB2312" w:hAnsi="仿宋_GB2312" w:eastAsia="仿宋_GB2312" w:cs="仿宋_GB2312"/>
          <w:sz w:val="32"/>
          <w:szCs w:val="32"/>
          <w:lang w:val="en-US" w:eastAsia="zh-CN"/>
        </w:rPr>
        <w:t>申报主体营业执照、法定代表人身份证、用地相关证明材料等复印件。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2.申报表。</w:t>
      </w:r>
      <w:r>
        <w:rPr>
          <w:rFonts w:hint="eastAsia" w:ascii="仿宋_GB2312" w:hAnsi="仿宋_GB2312" w:eastAsia="仿宋_GB2312" w:cs="仿宋_GB2312"/>
          <w:sz w:val="32"/>
          <w:szCs w:val="32"/>
          <w:lang w:val="en-US" w:eastAsia="zh-CN"/>
        </w:rPr>
        <w:t>申报主体要填报《大通区2023年水稻育插秧中心建设项目申报表》《水稻育插秧中心成员名单花名册》《水稻育插秧中心农机具拥有量清单》。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七、报送要求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申报单位将相关材料准备齐全后，请于7月28日前报送大通区农业农村水利局，申报主体对提供材料的真实性负责。逾期不予受理。联系电话：0554-2519231。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八、主体确定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经合作社等经营主体自愿申报，乡镇推荐，区农业农村水利局组织人员对申报主体进行材料评审、现场查验和综合评定，报局会议研究通过，公示7天无异议后，确定为建设主体。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九、项目验收和资金拨付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成后，区农业农村水利局组织专家组对申报建设主体的建设情况和服务成效，进行实地考察和检查；并对申报建设主体的建设内容逐项进行考核验收，考核合格向社会公示7天无异议后，按照流程兑付奖补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十、项目管理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推进2023年我区水稻育插秧中心建设工作，区农业农村水利局成立大通区2023年水稻育插秧中心建设项目领导小组，领导小组负责组织协调、督导检查，考核验收工作。领导小组下设办公室，许静峰任办公室主任。领导小组组成人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长：陈  松（大通区农业农村水利局局长）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副组长：周  旋（大通区财政局副局长）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隗丹丹（大通区农业农村水利局副局长）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  祥（大通区农业技术推广中心工作人员）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许静峰（大通区农业技术推广中心工作人员）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孙敦清（上窑镇农村综合服务中心主任）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丁玉虎（洛河镇农村综合服务中心主任）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军（九龙岗镇农村综合服务中心主任）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沈宏清（孔店乡农村综合服务中心主任）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（二）规范工作程序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1.公开遴选。按照“新型经营主体自愿申报、公开公平、好中选优、支优扶强、先建后补”的原则进行公开遴选、确定项目实施主体。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2.项目建设。项目实施主体按照申报要求的建设内容、建设规划进行建设，区农业农村水利局进行督促指导。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验收。项目建设年底前完成，项目完成后，项目实施单位以书面形式向区农业农村水利局提出验收申请，区农业农村水利局组织人员进行现场验收。承建单位需按照大通区2023年水稻育插秧中心建设项目领导小组的要求，及时提供验收材料（具体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4.兑付资金。验收合格给予拨付项目补助资金，验收不合格不予拨付项目补助资金。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附件1：大通区2023年水稻育插秧中心建设项目申报表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附件2：水稻育插秧中心成员名单花名册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附件3：水稻育插秧中心机具拥有量清单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spacing w:line="620" w:lineRule="exact"/>
        <w:rPr>
          <w:rFonts w:hint="eastAsia" w:ascii="仿宋" w:hAnsi="仿宋" w:eastAsia="仿宋" w:cs="仿宋_GB2312"/>
          <w:sz w:val="32"/>
          <w:szCs w:val="32"/>
        </w:rPr>
      </w:pPr>
    </w:p>
    <w:p>
      <w:pPr>
        <w:spacing w:line="620" w:lineRule="exact"/>
        <w:rPr>
          <w:rFonts w:hint="eastAsia" w:ascii="仿宋" w:hAnsi="仿宋" w:eastAsia="仿宋" w:cs="仿宋_GB2312"/>
          <w:sz w:val="32"/>
          <w:szCs w:val="32"/>
        </w:rPr>
      </w:pPr>
    </w:p>
    <w:p>
      <w:pPr>
        <w:spacing w:line="620" w:lineRule="exact"/>
        <w:rPr>
          <w:rFonts w:hint="eastAsia" w:ascii="仿宋" w:hAnsi="仿宋" w:eastAsia="仿宋" w:cs="仿宋_GB2312"/>
          <w:sz w:val="32"/>
          <w:szCs w:val="32"/>
        </w:rPr>
      </w:pPr>
    </w:p>
    <w:p>
      <w:pPr>
        <w:spacing w:line="620" w:lineRule="exact"/>
        <w:rPr>
          <w:rFonts w:hint="eastAsia" w:ascii="仿宋" w:hAnsi="仿宋" w:eastAsia="仿宋" w:cs="仿宋_GB2312"/>
          <w:sz w:val="32"/>
          <w:szCs w:val="32"/>
        </w:rPr>
      </w:pPr>
    </w:p>
    <w:p>
      <w:pPr>
        <w:spacing w:line="620" w:lineRule="exact"/>
        <w:rPr>
          <w:rFonts w:hint="eastAsia" w:ascii="仿宋" w:hAnsi="仿宋" w:eastAsia="仿宋" w:cs="仿宋_GB2312"/>
          <w:sz w:val="32"/>
          <w:szCs w:val="32"/>
        </w:rPr>
      </w:pPr>
    </w:p>
    <w:p>
      <w:pPr>
        <w:spacing w:line="620" w:lineRule="exact"/>
        <w:rPr>
          <w:rFonts w:hint="eastAsia" w:ascii="仿宋" w:hAnsi="仿宋" w:eastAsia="仿宋" w:cs="仿宋_GB2312"/>
          <w:sz w:val="32"/>
          <w:szCs w:val="32"/>
        </w:rPr>
      </w:pPr>
    </w:p>
    <w:p>
      <w:pPr>
        <w:spacing w:line="620" w:lineRule="exact"/>
        <w:rPr>
          <w:rFonts w:hint="eastAsia" w:ascii="仿宋" w:hAnsi="仿宋" w:eastAsia="仿宋" w:cs="仿宋_GB2312"/>
          <w:sz w:val="32"/>
          <w:szCs w:val="32"/>
        </w:rPr>
      </w:pPr>
    </w:p>
    <w:p>
      <w:pPr>
        <w:spacing w:line="620" w:lineRule="exact"/>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大通区2022年</w:t>
      </w:r>
      <w:r>
        <w:rPr>
          <w:rFonts w:hint="eastAsia" w:ascii="方正小标宋_GBK" w:hAnsi="方正小标宋_GBK" w:eastAsia="方正小标宋_GBK" w:cs="方正小标宋_GBK"/>
          <w:b w:val="0"/>
          <w:bCs w:val="0"/>
          <w:sz w:val="44"/>
          <w:szCs w:val="44"/>
          <w:lang w:val="en-US" w:eastAsia="zh-CN"/>
        </w:rPr>
        <w:t>水稻</w:t>
      </w:r>
      <w:r>
        <w:rPr>
          <w:rFonts w:hint="eastAsia" w:ascii="方正小标宋_GBK" w:hAnsi="方正小标宋_GBK" w:eastAsia="方正小标宋_GBK" w:cs="方正小标宋_GBK"/>
          <w:b w:val="0"/>
          <w:bCs w:val="0"/>
          <w:sz w:val="44"/>
          <w:szCs w:val="44"/>
        </w:rPr>
        <w:t>育</w:t>
      </w:r>
      <w:r>
        <w:rPr>
          <w:rFonts w:hint="eastAsia" w:ascii="方正小标宋_GBK" w:hAnsi="方正小标宋_GBK" w:eastAsia="方正小标宋_GBK" w:cs="方正小标宋_GBK"/>
          <w:b w:val="0"/>
          <w:bCs w:val="0"/>
          <w:sz w:val="44"/>
          <w:szCs w:val="44"/>
          <w:lang w:val="en-US" w:eastAsia="zh-CN"/>
        </w:rPr>
        <w:t>插</w:t>
      </w:r>
      <w:r>
        <w:rPr>
          <w:rFonts w:hint="eastAsia" w:ascii="方正小标宋_GBK" w:hAnsi="方正小标宋_GBK" w:eastAsia="方正小标宋_GBK" w:cs="方正小标宋_GBK"/>
          <w:b w:val="0"/>
          <w:bCs w:val="0"/>
          <w:sz w:val="44"/>
          <w:szCs w:val="44"/>
        </w:rPr>
        <w:t>秧中心建设项目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申报表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申报单位（盖章）：           填报时间：    年   月   日</w:t>
      </w:r>
    </w:p>
    <w:tbl>
      <w:tblPr>
        <w:tblStyle w:val="8"/>
        <w:tblW w:w="997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29"/>
        <w:gridCol w:w="2659"/>
        <w:gridCol w:w="208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95" w:type="dxa"/>
            <w:vMerge w:val="restart"/>
            <w:noWrap w:val="0"/>
            <w:vAlign w:val="center"/>
          </w:tcPr>
          <w:p>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申报单位</w:t>
            </w:r>
          </w:p>
        </w:tc>
        <w:tc>
          <w:tcPr>
            <w:tcW w:w="1929" w:type="dxa"/>
            <w:noWrap w:val="0"/>
            <w:vAlign w:val="center"/>
          </w:tcPr>
          <w:p>
            <w:pPr>
              <w:widowControl/>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组织名称</w:t>
            </w:r>
          </w:p>
        </w:tc>
        <w:tc>
          <w:tcPr>
            <w:tcW w:w="6850" w:type="dxa"/>
            <w:gridSpan w:val="3"/>
            <w:noWrap w:val="0"/>
            <w:vAlign w:val="center"/>
          </w:tcPr>
          <w:p>
            <w:pPr>
              <w:widowControl/>
              <w:jc w:val="center"/>
              <w:rPr>
                <w:rFonts w:hint="eastAsia"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95" w:type="dxa"/>
            <w:vMerge w:val="continue"/>
            <w:noWrap w:val="0"/>
            <w:vAlign w:val="center"/>
          </w:tcPr>
          <w:p>
            <w:pPr>
              <w:widowControl/>
              <w:jc w:val="center"/>
              <w:rPr>
                <w:rFonts w:hint="eastAsia" w:ascii="宋体" w:hAnsi="宋体" w:eastAsia="宋体" w:cs="宋体"/>
                <w:color w:val="333333"/>
                <w:kern w:val="0"/>
                <w:sz w:val="24"/>
                <w:szCs w:val="24"/>
              </w:rPr>
            </w:pPr>
          </w:p>
        </w:tc>
        <w:tc>
          <w:tcPr>
            <w:tcW w:w="1929" w:type="dxa"/>
            <w:noWrap w:val="0"/>
            <w:vAlign w:val="center"/>
          </w:tcPr>
          <w:p>
            <w:pPr>
              <w:widowControl/>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机构地址</w:t>
            </w:r>
          </w:p>
        </w:tc>
        <w:tc>
          <w:tcPr>
            <w:tcW w:w="2659" w:type="dxa"/>
            <w:noWrap w:val="0"/>
            <w:vAlign w:val="center"/>
          </w:tcPr>
          <w:p>
            <w:pPr>
              <w:widowControl/>
              <w:jc w:val="center"/>
              <w:rPr>
                <w:rFonts w:hint="eastAsia" w:ascii="宋体" w:hAnsi="宋体" w:eastAsia="宋体" w:cs="宋体"/>
                <w:color w:val="333333"/>
                <w:kern w:val="0"/>
                <w:sz w:val="24"/>
                <w:szCs w:val="24"/>
              </w:rPr>
            </w:pPr>
          </w:p>
        </w:tc>
        <w:tc>
          <w:tcPr>
            <w:tcW w:w="2086" w:type="dxa"/>
            <w:noWrap w:val="0"/>
            <w:vAlign w:val="center"/>
          </w:tcPr>
          <w:p>
            <w:pPr>
              <w:widowControl/>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法人姓名</w:t>
            </w:r>
          </w:p>
        </w:tc>
        <w:tc>
          <w:tcPr>
            <w:tcW w:w="2105" w:type="dxa"/>
            <w:noWrap w:val="0"/>
            <w:vAlign w:val="center"/>
          </w:tcPr>
          <w:p>
            <w:pPr>
              <w:widowControl/>
              <w:jc w:val="center"/>
              <w:rPr>
                <w:rFonts w:hint="eastAsia"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95" w:type="dxa"/>
            <w:vMerge w:val="continue"/>
            <w:noWrap w:val="0"/>
            <w:vAlign w:val="center"/>
          </w:tcPr>
          <w:p>
            <w:pPr>
              <w:widowControl/>
              <w:jc w:val="center"/>
              <w:rPr>
                <w:rFonts w:hint="eastAsia" w:ascii="宋体" w:hAnsi="宋体" w:eastAsia="宋体" w:cs="宋体"/>
                <w:color w:val="333333"/>
                <w:kern w:val="0"/>
                <w:sz w:val="24"/>
                <w:szCs w:val="24"/>
              </w:rPr>
            </w:pPr>
          </w:p>
        </w:tc>
        <w:tc>
          <w:tcPr>
            <w:tcW w:w="1929" w:type="dxa"/>
            <w:noWrap w:val="0"/>
            <w:vAlign w:val="center"/>
          </w:tcPr>
          <w:p>
            <w:pPr>
              <w:widowControl/>
              <w:jc w:val="left"/>
              <w:rPr>
                <w:rFonts w:hint="eastAsia" w:ascii="宋体" w:hAnsi="宋体" w:eastAsia="宋体" w:cs="宋体"/>
                <w:color w:val="FF0000"/>
                <w:kern w:val="0"/>
                <w:sz w:val="24"/>
                <w:szCs w:val="24"/>
              </w:rPr>
            </w:pPr>
            <w:r>
              <w:rPr>
                <w:rFonts w:hint="eastAsia" w:ascii="宋体" w:hAnsi="宋体" w:eastAsia="宋体" w:cs="宋体"/>
                <w:color w:val="333333"/>
                <w:kern w:val="0"/>
                <w:sz w:val="24"/>
                <w:szCs w:val="24"/>
              </w:rPr>
              <w:t>联系电话</w:t>
            </w:r>
          </w:p>
        </w:tc>
        <w:tc>
          <w:tcPr>
            <w:tcW w:w="2659" w:type="dxa"/>
            <w:noWrap w:val="0"/>
            <w:vAlign w:val="center"/>
          </w:tcPr>
          <w:p>
            <w:pPr>
              <w:widowControl/>
              <w:jc w:val="center"/>
              <w:rPr>
                <w:rFonts w:hint="eastAsia" w:ascii="宋体" w:hAnsi="宋体" w:eastAsia="宋体" w:cs="宋体"/>
                <w:color w:val="333333"/>
                <w:kern w:val="0"/>
                <w:sz w:val="24"/>
                <w:szCs w:val="24"/>
              </w:rPr>
            </w:pPr>
          </w:p>
        </w:tc>
        <w:tc>
          <w:tcPr>
            <w:tcW w:w="2086" w:type="dxa"/>
            <w:noWrap w:val="0"/>
            <w:vAlign w:val="center"/>
          </w:tcPr>
          <w:p>
            <w:pPr>
              <w:widowControl/>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占地面积（㎡）</w:t>
            </w:r>
          </w:p>
        </w:tc>
        <w:tc>
          <w:tcPr>
            <w:tcW w:w="2105" w:type="dxa"/>
            <w:noWrap w:val="0"/>
            <w:vAlign w:val="center"/>
          </w:tcPr>
          <w:p>
            <w:pPr>
              <w:widowControl/>
              <w:jc w:val="center"/>
              <w:rPr>
                <w:rFonts w:hint="eastAsia"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95" w:type="dxa"/>
            <w:noWrap w:val="0"/>
            <w:vAlign w:val="center"/>
          </w:tcPr>
          <w:p>
            <w:pPr>
              <w:widowControl/>
              <w:jc w:val="both"/>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基础设施</w:t>
            </w:r>
          </w:p>
        </w:tc>
        <w:tc>
          <w:tcPr>
            <w:tcW w:w="1929" w:type="dxa"/>
            <w:noWrap w:val="0"/>
            <w:vAlign w:val="center"/>
          </w:tcPr>
          <w:p>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eastAsia="zh-CN"/>
              </w:rPr>
              <w:t>育秧厂房</w:t>
            </w:r>
            <w:r>
              <w:rPr>
                <w:rFonts w:hint="eastAsia" w:ascii="宋体" w:hAnsi="宋体" w:eastAsia="宋体" w:cs="宋体"/>
                <w:color w:val="333333"/>
                <w:kern w:val="0"/>
                <w:sz w:val="24"/>
                <w:szCs w:val="24"/>
              </w:rPr>
              <w:t>（㎡）</w:t>
            </w:r>
          </w:p>
        </w:tc>
        <w:tc>
          <w:tcPr>
            <w:tcW w:w="2659" w:type="dxa"/>
            <w:noWrap w:val="0"/>
            <w:vAlign w:val="center"/>
          </w:tcPr>
          <w:p>
            <w:pPr>
              <w:widowControl/>
              <w:jc w:val="center"/>
              <w:rPr>
                <w:rFonts w:hint="eastAsia" w:ascii="宋体" w:hAnsi="宋体" w:eastAsia="宋体" w:cs="宋体"/>
                <w:color w:val="333333"/>
                <w:kern w:val="0"/>
                <w:sz w:val="24"/>
                <w:szCs w:val="24"/>
              </w:rPr>
            </w:pPr>
          </w:p>
        </w:tc>
        <w:tc>
          <w:tcPr>
            <w:tcW w:w="2086" w:type="dxa"/>
            <w:noWrap w:val="0"/>
            <w:vAlign w:val="center"/>
          </w:tcPr>
          <w:p>
            <w:pPr>
              <w:widowControl/>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eastAsia="zh-CN"/>
              </w:rPr>
              <w:t>育秧基地</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eastAsia="zh-CN"/>
              </w:rPr>
              <w:t>亩</w:t>
            </w:r>
            <w:r>
              <w:rPr>
                <w:rFonts w:hint="eastAsia" w:ascii="宋体" w:hAnsi="宋体" w:eastAsia="宋体" w:cs="宋体"/>
                <w:color w:val="333333"/>
                <w:kern w:val="0"/>
                <w:sz w:val="24"/>
                <w:szCs w:val="24"/>
              </w:rPr>
              <w:t>）</w:t>
            </w:r>
          </w:p>
        </w:tc>
        <w:tc>
          <w:tcPr>
            <w:tcW w:w="2105" w:type="dxa"/>
            <w:noWrap w:val="0"/>
            <w:vAlign w:val="center"/>
          </w:tcPr>
          <w:p>
            <w:pPr>
              <w:widowControl/>
              <w:jc w:val="center"/>
              <w:rPr>
                <w:rFonts w:hint="eastAsia"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95" w:type="dxa"/>
            <w:vMerge w:val="restart"/>
            <w:noWrap w:val="0"/>
            <w:vAlign w:val="center"/>
          </w:tcPr>
          <w:p>
            <w:pPr>
              <w:widowControl/>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机具设施</w:t>
            </w:r>
          </w:p>
        </w:tc>
        <w:tc>
          <w:tcPr>
            <w:tcW w:w="1929" w:type="dxa"/>
            <w:noWrap w:val="0"/>
            <w:vAlign w:val="center"/>
          </w:tcPr>
          <w:p>
            <w:pPr>
              <w:widowControl/>
              <w:jc w:val="both"/>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育秧播种</w:t>
            </w:r>
          </w:p>
          <w:p>
            <w:pPr>
              <w:widowControl/>
              <w:jc w:val="both"/>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eastAsia="zh-CN"/>
              </w:rPr>
              <w:t>流水线（台）</w:t>
            </w:r>
          </w:p>
        </w:tc>
        <w:tc>
          <w:tcPr>
            <w:tcW w:w="2659" w:type="dxa"/>
            <w:noWrap w:val="0"/>
            <w:vAlign w:val="center"/>
          </w:tcPr>
          <w:p>
            <w:pPr>
              <w:widowControl/>
              <w:jc w:val="center"/>
              <w:rPr>
                <w:rFonts w:hint="eastAsia" w:ascii="宋体" w:hAnsi="宋体" w:eastAsia="宋体" w:cs="宋体"/>
                <w:color w:val="333333"/>
                <w:kern w:val="0"/>
                <w:sz w:val="24"/>
                <w:szCs w:val="24"/>
              </w:rPr>
            </w:pPr>
          </w:p>
        </w:tc>
        <w:tc>
          <w:tcPr>
            <w:tcW w:w="2086" w:type="dxa"/>
            <w:noWrap w:val="0"/>
            <w:vAlign w:val="center"/>
          </w:tcPr>
          <w:p>
            <w:pPr>
              <w:widowControl/>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育秧碎土机（台）</w:t>
            </w:r>
          </w:p>
        </w:tc>
        <w:tc>
          <w:tcPr>
            <w:tcW w:w="2105" w:type="dxa"/>
            <w:noWrap w:val="0"/>
            <w:vAlign w:val="center"/>
          </w:tcPr>
          <w:p>
            <w:pPr>
              <w:widowControl/>
              <w:jc w:val="center"/>
              <w:rPr>
                <w:rFonts w:hint="eastAsia"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95" w:type="dxa"/>
            <w:vMerge w:val="continue"/>
            <w:noWrap w:val="0"/>
            <w:vAlign w:val="center"/>
          </w:tcPr>
          <w:p>
            <w:pPr>
              <w:widowControl/>
              <w:jc w:val="center"/>
              <w:rPr>
                <w:rFonts w:hint="eastAsia" w:ascii="宋体" w:hAnsi="宋体" w:eastAsia="宋体" w:cs="宋体"/>
                <w:color w:val="333333"/>
                <w:kern w:val="0"/>
                <w:sz w:val="24"/>
                <w:szCs w:val="24"/>
                <w:lang w:eastAsia="zh-CN"/>
              </w:rPr>
            </w:pPr>
          </w:p>
        </w:tc>
        <w:tc>
          <w:tcPr>
            <w:tcW w:w="1929" w:type="dxa"/>
            <w:noWrap w:val="0"/>
            <w:vAlign w:val="center"/>
          </w:tcPr>
          <w:p>
            <w:pPr>
              <w:widowControl/>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插秧机（台）</w:t>
            </w:r>
          </w:p>
        </w:tc>
        <w:tc>
          <w:tcPr>
            <w:tcW w:w="6850" w:type="dxa"/>
            <w:gridSpan w:val="3"/>
            <w:noWrap w:val="0"/>
            <w:vAlign w:val="center"/>
          </w:tcPr>
          <w:p>
            <w:pPr>
              <w:widowControl/>
              <w:jc w:val="center"/>
              <w:rPr>
                <w:rFonts w:hint="eastAsia"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195" w:type="dxa"/>
            <w:noWrap w:val="0"/>
            <w:vAlign w:val="center"/>
          </w:tcPr>
          <w:p>
            <w:pPr>
              <w:widowControl/>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育秧能力</w:t>
            </w:r>
          </w:p>
        </w:tc>
        <w:tc>
          <w:tcPr>
            <w:tcW w:w="1929" w:type="dxa"/>
            <w:noWrap w:val="0"/>
            <w:vAlign w:val="center"/>
          </w:tcPr>
          <w:p>
            <w:pPr>
              <w:widowControl/>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年机插秧服务面积（亩）</w:t>
            </w:r>
          </w:p>
        </w:tc>
        <w:tc>
          <w:tcPr>
            <w:tcW w:w="6850" w:type="dxa"/>
            <w:gridSpan w:val="3"/>
            <w:noWrap w:val="0"/>
            <w:vAlign w:val="center"/>
          </w:tcPr>
          <w:p>
            <w:pPr>
              <w:widowControl/>
              <w:jc w:val="center"/>
              <w:rPr>
                <w:rFonts w:hint="eastAsia"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9974" w:type="dxa"/>
            <w:gridSpan w:val="5"/>
            <w:noWrap w:val="0"/>
            <w:vAlign w:val="center"/>
          </w:tcPr>
          <w:p>
            <w:pPr>
              <w:widowControl/>
              <w:jc w:val="both"/>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乡镇政府推荐意见</w:t>
            </w:r>
          </w:p>
          <w:p>
            <w:pPr>
              <w:widowControl/>
              <w:ind w:firstLine="3360" w:firstLineChars="1400"/>
              <w:jc w:val="both"/>
              <w:rPr>
                <w:rFonts w:hint="eastAsia" w:ascii="宋体" w:hAnsi="宋体" w:eastAsia="宋体" w:cs="宋体"/>
                <w:color w:val="333333"/>
                <w:kern w:val="0"/>
                <w:sz w:val="24"/>
                <w:szCs w:val="24"/>
                <w:lang w:val="en-US" w:eastAsia="zh-CN"/>
              </w:rPr>
            </w:pPr>
          </w:p>
          <w:p>
            <w:pPr>
              <w:widowControl/>
              <w:ind w:firstLine="3360" w:firstLineChars="1400"/>
              <w:jc w:val="both"/>
              <w:rPr>
                <w:rFonts w:hint="eastAsia" w:ascii="宋体" w:hAnsi="宋体" w:eastAsia="宋体" w:cs="宋体"/>
                <w:color w:val="333333"/>
                <w:kern w:val="0"/>
                <w:sz w:val="24"/>
                <w:szCs w:val="24"/>
                <w:lang w:val="en-US" w:eastAsia="zh-CN"/>
              </w:rPr>
            </w:pPr>
          </w:p>
          <w:p>
            <w:pPr>
              <w:widowControl/>
              <w:ind w:firstLine="3360" w:firstLineChars="1400"/>
              <w:jc w:val="both"/>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负责人签字（盖章）：</w:t>
            </w:r>
          </w:p>
          <w:p>
            <w:pPr>
              <w:widowControl/>
              <w:ind w:firstLine="6000" w:firstLineChars="2500"/>
              <w:jc w:val="both"/>
              <w:rPr>
                <w:rFonts w:hint="eastAsia" w:ascii="宋体" w:hAnsi="宋体" w:eastAsia="宋体" w:cs="宋体"/>
                <w:color w:val="333333"/>
                <w:kern w:val="0"/>
                <w:sz w:val="24"/>
                <w:szCs w:val="24"/>
                <w:lang w:val="en-US" w:eastAsia="zh-CN"/>
              </w:rPr>
            </w:pPr>
          </w:p>
          <w:p>
            <w:pPr>
              <w:widowControl/>
              <w:ind w:firstLine="6000" w:firstLineChars="2500"/>
              <w:jc w:val="both"/>
              <w:rPr>
                <w:rFonts w:hint="eastAsia" w:ascii="宋体" w:hAnsi="宋体" w:eastAsia="宋体" w:cs="宋体"/>
                <w:color w:val="333333"/>
                <w:kern w:val="0"/>
                <w:sz w:val="24"/>
                <w:szCs w:val="24"/>
                <w:lang w:val="en-US" w:eastAsia="zh-CN"/>
              </w:rPr>
            </w:pPr>
          </w:p>
          <w:p>
            <w:pPr>
              <w:widowControl/>
              <w:ind w:firstLine="6000" w:firstLineChars="2500"/>
              <w:jc w:val="both"/>
              <w:rPr>
                <w:rFonts w:hint="eastAsia" w:ascii="宋体" w:hAnsi="宋体" w:eastAsia="宋体" w:cs="宋体"/>
                <w:color w:val="333333"/>
                <w:kern w:val="0"/>
                <w:sz w:val="24"/>
                <w:szCs w:val="24"/>
                <w:lang w:val="en-US" w:eastAsia="zh-CN"/>
              </w:rPr>
            </w:pPr>
          </w:p>
          <w:p>
            <w:pPr>
              <w:widowControl/>
              <w:ind w:firstLine="6000" w:firstLineChars="2500"/>
              <w:jc w:val="both"/>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974" w:type="dxa"/>
            <w:gridSpan w:val="5"/>
            <w:noWrap w:val="0"/>
            <w:vAlign w:val="center"/>
          </w:tcPr>
          <w:p>
            <w:pPr>
              <w:widowControl/>
              <w:jc w:val="both"/>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区农业农村水利局审核意见</w:t>
            </w:r>
          </w:p>
          <w:p>
            <w:pPr>
              <w:widowControl/>
              <w:ind w:firstLine="3120" w:firstLineChars="1300"/>
              <w:jc w:val="both"/>
              <w:rPr>
                <w:rFonts w:hint="eastAsia" w:ascii="宋体" w:hAnsi="宋体" w:eastAsia="宋体" w:cs="宋体"/>
                <w:color w:val="333333"/>
                <w:kern w:val="0"/>
                <w:sz w:val="24"/>
                <w:szCs w:val="24"/>
                <w:lang w:val="en-US" w:eastAsia="zh-CN"/>
              </w:rPr>
            </w:pPr>
          </w:p>
          <w:p>
            <w:pPr>
              <w:widowControl/>
              <w:ind w:firstLine="3120" w:firstLineChars="1300"/>
              <w:jc w:val="both"/>
              <w:rPr>
                <w:rFonts w:hint="eastAsia" w:ascii="宋体" w:hAnsi="宋体" w:eastAsia="宋体" w:cs="宋体"/>
                <w:color w:val="333333"/>
                <w:kern w:val="0"/>
                <w:sz w:val="24"/>
                <w:szCs w:val="24"/>
                <w:lang w:val="en-US" w:eastAsia="zh-CN"/>
              </w:rPr>
            </w:pPr>
          </w:p>
          <w:p>
            <w:pPr>
              <w:widowControl/>
              <w:ind w:firstLine="3120" w:firstLineChars="1300"/>
              <w:jc w:val="both"/>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负责人签字（盖章）：</w:t>
            </w:r>
          </w:p>
          <w:p>
            <w:pPr>
              <w:widowControl/>
              <w:ind w:firstLine="6000" w:firstLineChars="2500"/>
              <w:rPr>
                <w:rFonts w:hint="eastAsia" w:ascii="宋体" w:hAnsi="宋体" w:eastAsia="宋体" w:cs="宋体"/>
                <w:color w:val="333333"/>
                <w:kern w:val="0"/>
                <w:sz w:val="24"/>
                <w:szCs w:val="24"/>
                <w:lang w:val="en-US" w:eastAsia="zh-CN"/>
              </w:rPr>
            </w:pPr>
          </w:p>
          <w:p>
            <w:pPr>
              <w:widowControl/>
              <w:ind w:firstLine="6000" w:firstLineChars="2500"/>
              <w:rPr>
                <w:rFonts w:hint="eastAsia" w:ascii="宋体" w:hAnsi="宋体" w:eastAsia="宋体" w:cs="宋体"/>
                <w:color w:val="333333"/>
                <w:kern w:val="0"/>
                <w:sz w:val="24"/>
                <w:szCs w:val="24"/>
                <w:lang w:val="en-US" w:eastAsia="zh-CN"/>
              </w:rPr>
            </w:pPr>
          </w:p>
          <w:p>
            <w:pPr>
              <w:widowControl/>
              <w:ind w:firstLine="6000" w:firstLineChars="2500"/>
              <w:rPr>
                <w:rFonts w:hint="eastAsia" w:ascii="宋体" w:hAnsi="宋体" w:eastAsia="宋体" w:cs="宋体"/>
                <w:color w:val="333333"/>
                <w:kern w:val="0"/>
                <w:sz w:val="24"/>
                <w:szCs w:val="24"/>
                <w:lang w:val="en-US" w:eastAsia="zh-CN"/>
              </w:rPr>
            </w:pPr>
          </w:p>
          <w:p>
            <w:pPr>
              <w:widowControl/>
              <w:ind w:firstLine="6000" w:firstLineChars="250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年   月   日</w:t>
            </w:r>
          </w:p>
        </w:tc>
      </w:tr>
    </w:tbl>
    <w:p>
      <w:pPr>
        <w:spacing w:line="620" w:lineRule="exact"/>
        <w:jc w:val="both"/>
        <w:rPr>
          <w:rFonts w:hint="eastAsia" w:ascii="仿宋_GB2312" w:hAnsi="仿宋_GB2312" w:eastAsia="仿宋_GB2312" w:cs="仿宋_GB2312"/>
          <w:sz w:val="32"/>
          <w:szCs w:val="32"/>
          <w:lang w:val="en-US" w:eastAsia="zh-CN"/>
        </w:rPr>
      </w:pPr>
      <w:r>
        <w:rPr>
          <w:rFonts w:hint="eastAsia" w:ascii="仿宋" w:hAnsi="仿宋" w:eastAsia="仿宋" w:cs="宋体"/>
          <w:b/>
          <w:bCs/>
          <w:color w:val="333333"/>
          <w:kern w:val="0"/>
          <w:sz w:val="32"/>
          <w:szCs w:val="32"/>
        </w:rPr>
        <w:br w:type="page"/>
      </w: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水稻育插秧</w:t>
      </w:r>
      <w:r>
        <w:rPr>
          <w:rFonts w:hint="eastAsia" w:ascii="方正小标宋_GBK" w:hAnsi="方正小标宋_GBK" w:eastAsia="方正小标宋_GBK" w:cs="方正小标宋_GBK"/>
          <w:b w:val="0"/>
          <w:bCs w:val="0"/>
          <w:sz w:val="44"/>
          <w:szCs w:val="44"/>
          <w:lang w:eastAsia="zh-CN"/>
        </w:rPr>
        <w:t>中心</w:t>
      </w:r>
      <w:r>
        <w:rPr>
          <w:rFonts w:hint="eastAsia" w:ascii="方正小标宋_GBK" w:hAnsi="方正小标宋_GBK" w:eastAsia="方正小标宋_GBK" w:cs="方正小标宋_GBK"/>
          <w:b w:val="0"/>
          <w:bCs w:val="0"/>
          <w:sz w:val="44"/>
          <w:szCs w:val="44"/>
        </w:rPr>
        <w:t>成员名单花名册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申报单位（盖章）：      填报时间：    年  月   日</w:t>
      </w:r>
    </w:p>
    <w:tbl>
      <w:tblPr>
        <w:tblStyle w:val="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8"/>
        <w:gridCol w:w="989"/>
        <w:gridCol w:w="2986"/>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序号</w:t>
            </w:r>
          </w:p>
        </w:tc>
        <w:tc>
          <w:tcPr>
            <w:tcW w:w="1988"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姓名</w:t>
            </w:r>
          </w:p>
        </w:tc>
        <w:tc>
          <w:tcPr>
            <w:tcW w:w="98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性别</w:t>
            </w:r>
          </w:p>
        </w:tc>
        <w:tc>
          <w:tcPr>
            <w:tcW w:w="2986"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身份证号码</w:t>
            </w:r>
          </w:p>
        </w:tc>
        <w:tc>
          <w:tcPr>
            <w:tcW w:w="200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8</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9</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10</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11</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12</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bl>
    <w:p>
      <w:pPr>
        <w:widowControl/>
        <w:jc w:val="center"/>
        <w:rPr>
          <w:rFonts w:hint="eastAsia" w:ascii="仿宋" w:hAnsi="仿宋" w:eastAsia="仿宋" w:cs="宋体"/>
          <w:color w:val="333333"/>
          <w:kern w:val="0"/>
          <w:sz w:val="32"/>
          <w:szCs w:val="32"/>
        </w:rPr>
      </w:pPr>
    </w:p>
    <w:p>
      <w:pPr>
        <w:spacing w:line="62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widowControl/>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水稻育插秧中心机具拥有量清单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申报单位（盖章）：      填报时间：    年   月    日</w:t>
      </w:r>
    </w:p>
    <w:tbl>
      <w:tblPr>
        <w:tblStyle w:val="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663"/>
        <w:gridCol w:w="1602"/>
        <w:gridCol w:w="1941"/>
        <w:gridCol w:w="169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1006"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序号</w:t>
            </w:r>
          </w:p>
        </w:tc>
        <w:tc>
          <w:tcPr>
            <w:tcW w:w="1663"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机具类别</w:t>
            </w:r>
          </w:p>
        </w:tc>
        <w:tc>
          <w:tcPr>
            <w:tcW w:w="1602"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机具型号</w:t>
            </w:r>
          </w:p>
        </w:tc>
        <w:tc>
          <w:tcPr>
            <w:tcW w:w="1941"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出厂编号</w:t>
            </w:r>
          </w:p>
        </w:tc>
        <w:tc>
          <w:tcPr>
            <w:tcW w:w="1699"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购置时间</w:t>
            </w:r>
          </w:p>
        </w:tc>
        <w:tc>
          <w:tcPr>
            <w:tcW w:w="1725"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车主姓名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06"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w:t>
            </w:r>
          </w:p>
        </w:tc>
        <w:tc>
          <w:tcPr>
            <w:tcW w:w="1663" w:type="dxa"/>
            <w:noWrap w:val="0"/>
            <w:vAlign w:val="top"/>
          </w:tcPr>
          <w:p>
            <w:pPr>
              <w:widowControl/>
              <w:rPr>
                <w:rFonts w:hint="eastAsia" w:ascii="仿宋" w:hAnsi="仿宋" w:eastAsia="仿宋" w:cs="宋体"/>
                <w:color w:val="333333"/>
                <w:kern w:val="0"/>
                <w:sz w:val="32"/>
                <w:szCs w:val="32"/>
              </w:rPr>
            </w:pPr>
          </w:p>
        </w:tc>
        <w:tc>
          <w:tcPr>
            <w:tcW w:w="1602" w:type="dxa"/>
            <w:noWrap w:val="0"/>
            <w:vAlign w:val="top"/>
          </w:tcPr>
          <w:p>
            <w:pPr>
              <w:widowControl/>
              <w:rPr>
                <w:rFonts w:hint="eastAsia" w:ascii="仿宋" w:hAnsi="仿宋" w:eastAsia="仿宋" w:cs="宋体"/>
                <w:color w:val="333333"/>
                <w:kern w:val="0"/>
                <w:sz w:val="32"/>
                <w:szCs w:val="32"/>
              </w:rPr>
            </w:pPr>
          </w:p>
        </w:tc>
        <w:tc>
          <w:tcPr>
            <w:tcW w:w="1941" w:type="dxa"/>
            <w:noWrap w:val="0"/>
            <w:vAlign w:val="top"/>
          </w:tcPr>
          <w:p>
            <w:pPr>
              <w:widowControl/>
              <w:rPr>
                <w:rFonts w:hint="eastAsia" w:ascii="仿宋" w:hAnsi="仿宋" w:eastAsia="仿宋" w:cs="宋体"/>
                <w:color w:val="333333"/>
                <w:kern w:val="0"/>
                <w:sz w:val="32"/>
                <w:szCs w:val="32"/>
              </w:rPr>
            </w:pPr>
          </w:p>
        </w:tc>
        <w:tc>
          <w:tcPr>
            <w:tcW w:w="1699" w:type="dxa"/>
            <w:noWrap w:val="0"/>
            <w:vAlign w:val="top"/>
          </w:tcPr>
          <w:p>
            <w:pPr>
              <w:widowControl/>
              <w:rPr>
                <w:rFonts w:hint="eastAsia" w:ascii="仿宋" w:hAnsi="仿宋" w:eastAsia="仿宋" w:cs="宋体"/>
                <w:color w:val="333333"/>
                <w:kern w:val="0"/>
                <w:sz w:val="32"/>
                <w:szCs w:val="32"/>
              </w:rPr>
            </w:pPr>
          </w:p>
        </w:tc>
        <w:tc>
          <w:tcPr>
            <w:tcW w:w="172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1006"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w:t>
            </w:r>
          </w:p>
        </w:tc>
        <w:tc>
          <w:tcPr>
            <w:tcW w:w="1663" w:type="dxa"/>
            <w:noWrap w:val="0"/>
            <w:vAlign w:val="top"/>
          </w:tcPr>
          <w:p>
            <w:pPr>
              <w:widowControl/>
              <w:rPr>
                <w:rFonts w:hint="eastAsia" w:ascii="仿宋" w:hAnsi="仿宋" w:eastAsia="仿宋" w:cs="宋体"/>
                <w:color w:val="333333"/>
                <w:kern w:val="0"/>
                <w:sz w:val="32"/>
                <w:szCs w:val="32"/>
              </w:rPr>
            </w:pPr>
          </w:p>
        </w:tc>
        <w:tc>
          <w:tcPr>
            <w:tcW w:w="1602" w:type="dxa"/>
            <w:noWrap w:val="0"/>
            <w:vAlign w:val="top"/>
          </w:tcPr>
          <w:p>
            <w:pPr>
              <w:widowControl/>
              <w:rPr>
                <w:rFonts w:hint="eastAsia" w:ascii="仿宋" w:hAnsi="仿宋" w:eastAsia="仿宋" w:cs="宋体"/>
                <w:color w:val="333333"/>
                <w:kern w:val="0"/>
                <w:sz w:val="32"/>
                <w:szCs w:val="32"/>
              </w:rPr>
            </w:pPr>
          </w:p>
        </w:tc>
        <w:tc>
          <w:tcPr>
            <w:tcW w:w="1941" w:type="dxa"/>
            <w:noWrap w:val="0"/>
            <w:vAlign w:val="top"/>
          </w:tcPr>
          <w:p>
            <w:pPr>
              <w:widowControl/>
              <w:rPr>
                <w:rFonts w:hint="eastAsia" w:ascii="仿宋" w:hAnsi="仿宋" w:eastAsia="仿宋" w:cs="宋体"/>
                <w:color w:val="333333"/>
                <w:kern w:val="0"/>
                <w:sz w:val="32"/>
                <w:szCs w:val="32"/>
              </w:rPr>
            </w:pPr>
          </w:p>
        </w:tc>
        <w:tc>
          <w:tcPr>
            <w:tcW w:w="1699" w:type="dxa"/>
            <w:noWrap w:val="0"/>
            <w:vAlign w:val="top"/>
          </w:tcPr>
          <w:p>
            <w:pPr>
              <w:widowControl/>
              <w:rPr>
                <w:rFonts w:hint="eastAsia" w:ascii="仿宋" w:hAnsi="仿宋" w:eastAsia="仿宋" w:cs="宋体"/>
                <w:color w:val="333333"/>
                <w:kern w:val="0"/>
                <w:sz w:val="32"/>
                <w:szCs w:val="32"/>
              </w:rPr>
            </w:pPr>
          </w:p>
        </w:tc>
        <w:tc>
          <w:tcPr>
            <w:tcW w:w="172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1006"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w:t>
            </w:r>
          </w:p>
        </w:tc>
        <w:tc>
          <w:tcPr>
            <w:tcW w:w="1663" w:type="dxa"/>
            <w:noWrap w:val="0"/>
            <w:vAlign w:val="top"/>
          </w:tcPr>
          <w:p>
            <w:pPr>
              <w:widowControl/>
              <w:rPr>
                <w:rFonts w:hint="eastAsia" w:ascii="仿宋" w:hAnsi="仿宋" w:eastAsia="仿宋" w:cs="宋体"/>
                <w:color w:val="333333"/>
                <w:kern w:val="0"/>
                <w:sz w:val="32"/>
                <w:szCs w:val="32"/>
              </w:rPr>
            </w:pPr>
          </w:p>
        </w:tc>
        <w:tc>
          <w:tcPr>
            <w:tcW w:w="1602" w:type="dxa"/>
            <w:noWrap w:val="0"/>
            <w:vAlign w:val="top"/>
          </w:tcPr>
          <w:p>
            <w:pPr>
              <w:widowControl/>
              <w:rPr>
                <w:rFonts w:hint="eastAsia" w:ascii="仿宋" w:hAnsi="仿宋" w:eastAsia="仿宋" w:cs="宋体"/>
                <w:color w:val="333333"/>
                <w:kern w:val="0"/>
                <w:sz w:val="32"/>
                <w:szCs w:val="32"/>
              </w:rPr>
            </w:pPr>
          </w:p>
        </w:tc>
        <w:tc>
          <w:tcPr>
            <w:tcW w:w="1941" w:type="dxa"/>
            <w:noWrap w:val="0"/>
            <w:vAlign w:val="top"/>
          </w:tcPr>
          <w:p>
            <w:pPr>
              <w:widowControl/>
              <w:rPr>
                <w:rFonts w:hint="eastAsia" w:ascii="仿宋" w:hAnsi="仿宋" w:eastAsia="仿宋" w:cs="宋体"/>
                <w:color w:val="333333"/>
                <w:kern w:val="0"/>
                <w:sz w:val="32"/>
                <w:szCs w:val="32"/>
              </w:rPr>
            </w:pPr>
          </w:p>
        </w:tc>
        <w:tc>
          <w:tcPr>
            <w:tcW w:w="1699" w:type="dxa"/>
            <w:noWrap w:val="0"/>
            <w:vAlign w:val="top"/>
          </w:tcPr>
          <w:p>
            <w:pPr>
              <w:widowControl/>
              <w:rPr>
                <w:rFonts w:hint="eastAsia" w:ascii="仿宋" w:hAnsi="仿宋" w:eastAsia="仿宋" w:cs="宋体"/>
                <w:color w:val="333333"/>
                <w:kern w:val="0"/>
                <w:sz w:val="32"/>
                <w:szCs w:val="32"/>
              </w:rPr>
            </w:pPr>
          </w:p>
        </w:tc>
        <w:tc>
          <w:tcPr>
            <w:tcW w:w="172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06"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w:t>
            </w:r>
          </w:p>
        </w:tc>
        <w:tc>
          <w:tcPr>
            <w:tcW w:w="1663" w:type="dxa"/>
            <w:noWrap w:val="0"/>
            <w:vAlign w:val="top"/>
          </w:tcPr>
          <w:p>
            <w:pPr>
              <w:widowControl/>
              <w:rPr>
                <w:rFonts w:hint="eastAsia" w:ascii="仿宋" w:hAnsi="仿宋" w:eastAsia="仿宋" w:cs="宋体"/>
                <w:color w:val="333333"/>
                <w:kern w:val="0"/>
                <w:sz w:val="32"/>
                <w:szCs w:val="32"/>
              </w:rPr>
            </w:pPr>
          </w:p>
        </w:tc>
        <w:tc>
          <w:tcPr>
            <w:tcW w:w="1602" w:type="dxa"/>
            <w:noWrap w:val="0"/>
            <w:vAlign w:val="top"/>
          </w:tcPr>
          <w:p>
            <w:pPr>
              <w:widowControl/>
              <w:rPr>
                <w:rFonts w:hint="eastAsia" w:ascii="仿宋" w:hAnsi="仿宋" w:eastAsia="仿宋" w:cs="宋体"/>
                <w:color w:val="333333"/>
                <w:kern w:val="0"/>
                <w:sz w:val="32"/>
                <w:szCs w:val="32"/>
              </w:rPr>
            </w:pPr>
          </w:p>
        </w:tc>
        <w:tc>
          <w:tcPr>
            <w:tcW w:w="1941" w:type="dxa"/>
            <w:noWrap w:val="0"/>
            <w:vAlign w:val="top"/>
          </w:tcPr>
          <w:p>
            <w:pPr>
              <w:widowControl/>
              <w:rPr>
                <w:rFonts w:hint="eastAsia" w:ascii="仿宋" w:hAnsi="仿宋" w:eastAsia="仿宋" w:cs="宋体"/>
                <w:color w:val="333333"/>
                <w:kern w:val="0"/>
                <w:sz w:val="32"/>
                <w:szCs w:val="32"/>
              </w:rPr>
            </w:pPr>
          </w:p>
        </w:tc>
        <w:tc>
          <w:tcPr>
            <w:tcW w:w="1699" w:type="dxa"/>
            <w:noWrap w:val="0"/>
            <w:vAlign w:val="top"/>
          </w:tcPr>
          <w:p>
            <w:pPr>
              <w:widowControl/>
              <w:rPr>
                <w:rFonts w:hint="eastAsia" w:ascii="仿宋" w:hAnsi="仿宋" w:eastAsia="仿宋" w:cs="宋体"/>
                <w:color w:val="333333"/>
                <w:kern w:val="0"/>
                <w:sz w:val="32"/>
                <w:szCs w:val="32"/>
              </w:rPr>
            </w:pPr>
          </w:p>
        </w:tc>
        <w:tc>
          <w:tcPr>
            <w:tcW w:w="172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1006"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w:t>
            </w:r>
          </w:p>
        </w:tc>
        <w:tc>
          <w:tcPr>
            <w:tcW w:w="1663" w:type="dxa"/>
            <w:noWrap w:val="0"/>
            <w:vAlign w:val="top"/>
          </w:tcPr>
          <w:p>
            <w:pPr>
              <w:widowControl/>
              <w:rPr>
                <w:rFonts w:hint="eastAsia" w:ascii="仿宋" w:hAnsi="仿宋" w:eastAsia="仿宋" w:cs="宋体"/>
                <w:color w:val="333333"/>
                <w:kern w:val="0"/>
                <w:sz w:val="32"/>
                <w:szCs w:val="32"/>
              </w:rPr>
            </w:pPr>
          </w:p>
        </w:tc>
        <w:tc>
          <w:tcPr>
            <w:tcW w:w="1602" w:type="dxa"/>
            <w:noWrap w:val="0"/>
            <w:vAlign w:val="top"/>
          </w:tcPr>
          <w:p>
            <w:pPr>
              <w:widowControl/>
              <w:rPr>
                <w:rFonts w:hint="eastAsia" w:ascii="仿宋" w:hAnsi="仿宋" w:eastAsia="仿宋" w:cs="宋体"/>
                <w:color w:val="333333"/>
                <w:kern w:val="0"/>
                <w:sz w:val="32"/>
                <w:szCs w:val="32"/>
              </w:rPr>
            </w:pPr>
          </w:p>
        </w:tc>
        <w:tc>
          <w:tcPr>
            <w:tcW w:w="1941" w:type="dxa"/>
            <w:noWrap w:val="0"/>
            <w:vAlign w:val="top"/>
          </w:tcPr>
          <w:p>
            <w:pPr>
              <w:widowControl/>
              <w:rPr>
                <w:rFonts w:hint="eastAsia" w:ascii="仿宋" w:hAnsi="仿宋" w:eastAsia="仿宋" w:cs="宋体"/>
                <w:color w:val="333333"/>
                <w:kern w:val="0"/>
                <w:sz w:val="32"/>
                <w:szCs w:val="32"/>
              </w:rPr>
            </w:pPr>
          </w:p>
        </w:tc>
        <w:tc>
          <w:tcPr>
            <w:tcW w:w="1699" w:type="dxa"/>
            <w:noWrap w:val="0"/>
            <w:vAlign w:val="top"/>
          </w:tcPr>
          <w:p>
            <w:pPr>
              <w:widowControl/>
              <w:rPr>
                <w:rFonts w:hint="eastAsia" w:ascii="仿宋" w:hAnsi="仿宋" w:eastAsia="仿宋" w:cs="宋体"/>
                <w:color w:val="333333"/>
                <w:kern w:val="0"/>
                <w:sz w:val="32"/>
                <w:szCs w:val="32"/>
              </w:rPr>
            </w:pPr>
          </w:p>
        </w:tc>
        <w:tc>
          <w:tcPr>
            <w:tcW w:w="172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06"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w:t>
            </w:r>
          </w:p>
        </w:tc>
        <w:tc>
          <w:tcPr>
            <w:tcW w:w="1663" w:type="dxa"/>
            <w:noWrap w:val="0"/>
            <w:vAlign w:val="top"/>
          </w:tcPr>
          <w:p>
            <w:pPr>
              <w:widowControl/>
              <w:rPr>
                <w:rFonts w:hint="eastAsia" w:ascii="仿宋" w:hAnsi="仿宋" w:eastAsia="仿宋" w:cs="宋体"/>
                <w:color w:val="333333"/>
                <w:kern w:val="0"/>
                <w:sz w:val="32"/>
                <w:szCs w:val="32"/>
              </w:rPr>
            </w:pPr>
          </w:p>
        </w:tc>
        <w:tc>
          <w:tcPr>
            <w:tcW w:w="1602" w:type="dxa"/>
            <w:noWrap w:val="0"/>
            <w:vAlign w:val="top"/>
          </w:tcPr>
          <w:p>
            <w:pPr>
              <w:widowControl/>
              <w:rPr>
                <w:rFonts w:hint="eastAsia" w:ascii="仿宋" w:hAnsi="仿宋" w:eastAsia="仿宋" w:cs="宋体"/>
                <w:color w:val="333333"/>
                <w:kern w:val="0"/>
                <w:sz w:val="32"/>
                <w:szCs w:val="32"/>
              </w:rPr>
            </w:pPr>
          </w:p>
        </w:tc>
        <w:tc>
          <w:tcPr>
            <w:tcW w:w="1941" w:type="dxa"/>
            <w:noWrap w:val="0"/>
            <w:vAlign w:val="top"/>
          </w:tcPr>
          <w:p>
            <w:pPr>
              <w:widowControl/>
              <w:rPr>
                <w:rFonts w:hint="eastAsia" w:ascii="仿宋" w:hAnsi="仿宋" w:eastAsia="仿宋" w:cs="宋体"/>
                <w:color w:val="333333"/>
                <w:kern w:val="0"/>
                <w:sz w:val="32"/>
                <w:szCs w:val="32"/>
              </w:rPr>
            </w:pPr>
          </w:p>
        </w:tc>
        <w:tc>
          <w:tcPr>
            <w:tcW w:w="1699" w:type="dxa"/>
            <w:noWrap w:val="0"/>
            <w:vAlign w:val="top"/>
          </w:tcPr>
          <w:p>
            <w:pPr>
              <w:widowControl/>
              <w:rPr>
                <w:rFonts w:hint="eastAsia" w:ascii="仿宋" w:hAnsi="仿宋" w:eastAsia="仿宋" w:cs="宋体"/>
                <w:color w:val="333333"/>
                <w:kern w:val="0"/>
                <w:sz w:val="32"/>
                <w:szCs w:val="32"/>
              </w:rPr>
            </w:pPr>
          </w:p>
        </w:tc>
        <w:tc>
          <w:tcPr>
            <w:tcW w:w="172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jc w:val="center"/>
        </w:trPr>
        <w:tc>
          <w:tcPr>
            <w:tcW w:w="1006"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w:t>
            </w:r>
          </w:p>
        </w:tc>
        <w:tc>
          <w:tcPr>
            <w:tcW w:w="1663" w:type="dxa"/>
            <w:noWrap w:val="0"/>
            <w:vAlign w:val="top"/>
          </w:tcPr>
          <w:p>
            <w:pPr>
              <w:widowControl/>
              <w:rPr>
                <w:rFonts w:hint="eastAsia" w:ascii="仿宋" w:hAnsi="仿宋" w:eastAsia="仿宋" w:cs="宋体"/>
                <w:color w:val="333333"/>
                <w:kern w:val="0"/>
                <w:sz w:val="32"/>
                <w:szCs w:val="32"/>
              </w:rPr>
            </w:pPr>
          </w:p>
        </w:tc>
        <w:tc>
          <w:tcPr>
            <w:tcW w:w="1602" w:type="dxa"/>
            <w:noWrap w:val="0"/>
            <w:vAlign w:val="top"/>
          </w:tcPr>
          <w:p>
            <w:pPr>
              <w:widowControl/>
              <w:rPr>
                <w:rFonts w:hint="eastAsia" w:ascii="仿宋" w:hAnsi="仿宋" w:eastAsia="仿宋" w:cs="宋体"/>
                <w:color w:val="333333"/>
                <w:kern w:val="0"/>
                <w:sz w:val="32"/>
                <w:szCs w:val="32"/>
              </w:rPr>
            </w:pPr>
          </w:p>
        </w:tc>
        <w:tc>
          <w:tcPr>
            <w:tcW w:w="1941" w:type="dxa"/>
            <w:noWrap w:val="0"/>
            <w:vAlign w:val="top"/>
          </w:tcPr>
          <w:p>
            <w:pPr>
              <w:widowControl/>
              <w:rPr>
                <w:rFonts w:hint="eastAsia" w:ascii="仿宋" w:hAnsi="仿宋" w:eastAsia="仿宋" w:cs="宋体"/>
                <w:color w:val="333333"/>
                <w:kern w:val="0"/>
                <w:sz w:val="32"/>
                <w:szCs w:val="32"/>
              </w:rPr>
            </w:pPr>
          </w:p>
        </w:tc>
        <w:tc>
          <w:tcPr>
            <w:tcW w:w="1699" w:type="dxa"/>
            <w:noWrap w:val="0"/>
            <w:vAlign w:val="top"/>
          </w:tcPr>
          <w:p>
            <w:pPr>
              <w:widowControl/>
              <w:rPr>
                <w:rFonts w:hint="eastAsia" w:ascii="仿宋" w:hAnsi="仿宋" w:eastAsia="仿宋" w:cs="宋体"/>
                <w:color w:val="333333"/>
                <w:kern w:val="0"/>
                <w:sz w:val="32"/>
                <w:szCs w:val="32"/>
              </w:rPr>
            </w:pPr>
          </w:p>
        </w:tc>
        <w:tc>
          <w:tcPr>
            <w:tcW w:w="172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jc w:val="center"/>
        </w:trPr>
        <w:tc>
          <w:tcPr>
            <w:tcW w:w="1006" w:type="dxa"/>
            <w:noWrap w:val="0"/>
            <w:vAlign w:val="center"/>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8</w:t>
            </w:r>
          </w:p>
        </w:tc>
        <w:tc>
          <w:tcPr>
            <w:tcW w:w="1663" w:type="dxa"/>
            <w:noWrap w:val="0"/>
            <w:vAlign w:val="top"/>
          </w:tcPr>
          <w:p>
            <w:pPr>
              <w:widowControl/>
              <w:rPr>
                <w:rFonts w:hint="eastAsia" w:ascii="仿宋" w:hAnsi="仿宋" w:eastAsia="仿宋" w:cs="宋体"/>
                <w:color w:val="333333"/>
                <w:kern w:val="0"/>
                <w:sz w:val="32"/>
                <w:szCs w:val="32"/>
              </w:rPr>
            </w:pPr>
          </w:p>
        </w:tc>
        <w:tc>
          <w:tcPr>
            <w:tcW w:w="1602" w:type="dxa"/>
            <w:noWrap w:val="0"/>
            <w:vAlign w:val="top"/>
          </w:tcPr>
          <w:p>
            <w:pPr>
              <w:widowControl/>
              <w:rPr>
                <w:rFonts w:hint="eastAsia" w:ascii="仿宋" w:hAnsi="仿宋" w:eastAsia="仿宋" w:cs="宋体"/>
                <w:color w:val="333333"/>
                <w:kern w:val="0"/>
                <w:sz w:val="32"/>
                <w:szCs w:val="32"/>
              </w:rPr>
            </w:pPr>
          </w:p>
        </w:tc>
        <w:tc>
          <w:tcPr>
            <w:tcW w:w="1941" w:type="dxa"/>
            <w:noWrap w:val="0"/>
            <w:vAlign w:val="top"/>
          </w:tcPr>
          <w:p>
            <w:pPr>
              <w:widowControl/>
              <w:rPr>
                <w:rFonts w:hint="eastAsia" w:ascii="仿宋" w:hAnsi="仿宋" w:eastAsia="仿宋" w:cs="宋体"/>
                <w:color w:val="333333"/>
                <w:kern w:val="0"/>
                <w:sz w:val="32"/>
                <w:szCs w:val="32"/>
              </w:rPr>
            </w:pPr>
          </w:p>
        </w:tc>
        <w:tc>
          <w:tcPr>
            <w:tcW w:w="1699" w:type="dxa"/>
            <w:noWrap w:val="0"/>
            <w:vAlign w:val="top"/>
          </w:tcPr>
          <w:p>
            <w:pPr>
              <w:widowControl/>
              <w:rPr>
                <w:rFonts w:hint="eastAsia" w:ascii="仿宋" w:hAnsi="仿宋" w:eastAsia="仿宋" w:cs="宋体"/>
                <w:color w:val="333333"/>
                <w:kern w:val="0"/>
                <w:sz w:val="32"/>
                <w:szCs w:val="32"/>
              </w:rPr>
            </w:pPr>
          </w:p>
        </w:tc>
        <w:tc>
          <w:tcPr>
            <w:tcW w:w="172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006" w:type="dxa"/>
            <w:noWrap w:val="0"/>
            <w:vAlign w:val="center"/>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9</w:t>
            </w:r>
          </w:p>
        </w:tc>
        <w:tc>
          <w:tcPr>
            <w:tcW w:w="1663" w:type="dxa"/>
            <w:noWrap w:val="0"/>
            <w:vAlign w:val="top"/>
          </w:tcPr>
          <w:p>
            <w:pPr>
              <w:widowControl/>
              <w:rPr>
                <w:rFonts w:hint="eastAsia" w:ascii="仿宋" w:hAnsi="仿宋" w:eastAsia="仿宋" w:cs="宋体"/>
                <w:color w:val="333333"/>
                <w:kern w:val="0"/>
                <w:sz w:val="32"/>
                <w:szCs w:val="32"/>
              </w:rPr>
            </w:pPr>
          </w:p>
        </w:tc>
        <w:tc>
          <w:tcPr>
            <w:tcW w:w="1602" w:type="dxa"/>
            <w:noWrap w:val="0"/>
            <w:vAlign w:val="top"/>
          </w:tcPr>
          <w:p>
            <w:pPr>
              <w:widowControl/>
              <w:rPr>
                <w:rFonts w:hint="eastAsia" w:ascii="仿宋" w:hAnsi="仿宋" w:eastAsia="仿宋" w:cs="宋体"/>
                <w:color w:val="333333"/>
                <w:kern w:val="0"/>
                <w:sz w:val="32"/>
                <w:szCs w:val="32"/>
              </w:rPr>
            </w:pPr>
          </w:p>
        </w:tc>
        <w:tc>
          <w:tcPr>
            <w:tcW w:w="1941" w:type="dxa"/>
            <w:noWrap w:val="0"/>
            <w:vAlign w:val="top"/>
          </w:tcPr>
          <w:p>
            <w:pPr>
              <w:widowControl/>
              <w:rPr>
                <w:rFonts w:hint="eastAsia" w:ascii="仿宋" w:hAnsi="仿宋" w:eastAsia="仿宋" w:cs="宋体"/>
                <w:color w:val="333333"/>
                <w:kern w:val="0"/>
                <w:sz w:val="32"/>
                <w:szCs w:val="32"/>
              </w:rPr>
            </w:pPr>
          </w:p>
        </w:tc>
        <w:tc>
          <w:tcPr>
            <w:tcW w:w="1699" w:type="dxa"/>
            <w:noWrap w:val="0"/>
            <w:vAlign w:val="top"/>
          </w:tcPr>
          <w:p>
            <w:pPr>
              <w:widowControl/>
              <w:rPr>
                <w:rFonts w:hint="eastAsia" w:ascii="仿宋" w:hAnsi="仿宋" w:eastAsia="仿宋" w:cs="宋体"/>
                <w:color w:val="333333"/>
                <w:kern w:val="0"/>
                <w:sz w:val="32"/>
                <w:szCs w:val="32"/>
              </w:rPr>
            </w:pPr>
          </w:p>
        </w:tc>
        <w:tc>
          <w:tcPr>
            <w:tcW w:w="1725" w:type="dxa"/>
            <w:noWrap w:val="0"/>
            <w:vAlign w:val="top"/>
          </w:tcPr>
          <w:p>
            <w:pPr>
              <w:widowControl/>
              <w:rPr>
                <w:rFonts w:hint="eastAsia" w:ascii="仿宋" w:hAnsi="仿宋" w:eastAsia="仿宋" w:cs="宋体"/>
                <w:color w:val="333333"/>
                <w:kern w:val="0"/>
                <w:sz w:val="32"/>
                <w:szCs w:val="32"/>
              </w:rPr>
            </w:pPr>
          </w:p>
        </w:tc>
      </w:tr>
    </w:tbl>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p>
      <w:pPr>
        <w:spacing w:line="620" w:lineRule="exact"/>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大通区2023年粮食烘干中心建设项目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实施方案</w:t>
      </w:r>
    </w:p>
    <w:p>
      <w:pPr>
        <w:jc w:val="center"/>
        <w:rPr>
          <w:rFonts w:hint="eastAsia"/>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为进一步提升我区粮食烘干水平，</w:t>
      </w:r>
      <w:bookmarkStart w:id="0" w:name="_Hlk99532761"/>
      <w:r>
        <w:rPr>
          <w:rFonts w:hint="eastAsia" w:ascii="仿宋_GB2312" w:hAnsi="仿宋_GB2312" w:eastAsia="仿宋_GB2312" w:cs="仿宋_GB2312"/>
          <w:sz w:val="32"/>
          <w:szCs w:val="32"/>
          <w:lang w:val="en-US" w:eastAsia="zh-CN"/>
        </w:rPr>
        <w:t>根据省农业农村厅《关于印发全程机械化综合农事服务中心等建设指导意见的通知》（皖农机﹝2022﹞39号）和淮南市农业农村局《淮南市农业农村局关于进一步推进机械强农向农业生产全过程覆盖的通知》（淮农〔2023〕25号）精神，</w:t>
      </w:r>
      <w:bookmarkEnd w:id="0"/>
      <w:r>
        <w:rPr>
          <w:rFonts w:hint="eastAsia" w:ascii="仿宋_GB2312" w:hAnsi="仿宋_GB2312" w:eastAsia="仿宋_GB2312" w:cs="仿宋_GB2312"/>
          <w:sz w:val="32"/>
          <w:szCs w:val="32"/>
          <w:lang w:val="en-US" w:eastAsia="zh-CN"/>
        </w:rPr>
        <w:t>结合我区实际，制定本方案。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贯彻落实省委、省政府“两强一增”行动总体要求，以“机械强农”为目标，补短板、强弱项，建设粮食烘干中心，加快推进粮食等主要农作物产后干燥机械化水平，确保粮食丰产丰收、安全入库。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2023年，我区建立1个粮食烘干中心。通过粮食烘干中心建设，补上我区粮食机械化烘干这块短板，全面提高我区粮食烘干能力。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三、资金安排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2022年项目补贴资金10万元。建设1个粮食烘干中心，资金从2023年省财政农业高质量发展(“两强一增”行动)资金中列支，项目资金全部用于粮食烘干中心建设。资金使用方式为“先建后补”。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四、建设内容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烘干中心应有烘前处理区、烘干作业区和烘后暂存区。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1、烘前处理区包括地磅、露天晒场、原粮处理运输区等；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2、烘干作业区包括循环式烘干机房或连续式烘干塔主体，以及配电房、变压器、热力间、燃料库、工具房、除尘间（循环式）等生产服务用房；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3、烘后暂存区包括存放库房等，存放库房必须为封闭式砖混、砖木或钢结构（不可为简易工棚），采光、通风条件良好，同时具备防火、除尘功能。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（二）烘干能力。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以循环式为核心设备的烘干中心，循环式烘干机批处理量超过60吨（含）。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以连续式烘干塔为核心设备的烘干中心，连续式烘干塔批处理量超过300吨（含）。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五、申报对象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范围内，依法登记注册，基础设施齐全、管理规范、运行良好的农业生产组织（包括：村集体经济组织、农业企业、农民专业合作社、全程机械化综合农事服务中心、家庭农场等新型农业经营主体），均可申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六、申报材料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1.资质证明。申报主体营业执照、法定代表人身份证、用地相关证明材料等复印件。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2.申报表。申报主体要填报《大通区2023年粮食烘干中心建设项目申报表》《粮食烘干中心成员名单花名册》《粮食烘干中心农机具拥有量清单》。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七、报送要求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申报单位将相关材料准备齐全后，请于7月28日前报送大通区农业农村水利局，申报主体对提供材料的真实性负责。逾期不予受理。联系电话：0554-2519231。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八、主体确定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经合作社等经营主体自愿申报，乡镇推荐，区农业农村水利局组织人员对申报主体进行材料评审、现场查验和综合评定，报局会议研究通过，公示7天无异议后，确定为建设主体。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九、项目验收和资金拨付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成后，区农业农村水利局组织专家组对申报建设主体的建设情况和服务成效，进行实地考察和检查；并对申报建设主体的建设内容逐项进行考核验收，考核合格向社会公示7天无异议后，按照流程兑付奖补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十、项目管理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推进2023年我区粮食烘干中心建设工作，区农业农村水利局成立大通区2023年粮食烘干中心建设项目领导小组，领导小组负责组织协调、督导检查，考核验收工作。领导小组下设办公室，许静峰任办公室主任。领导小组组成人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长：陈  松（大通区农业农村水利局局长）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副组长：周  旋（大通区财政局副局长）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隗丹丹（大通区农业农村水利局副局长）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  祥（大通区农业技术推广中心工作人员）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许静峰（大通区农业技术推广中心工作人员）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孙敦清（上窑镇农村综合服务中心主任）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丁玉虎（洛河镇农村综合服务中心主任）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军（九龙岗镇农村综合服务中心主任）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沈宏清（孔店乡农村综合服务中心主任）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（二）规范工作程序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1.公开遴选。按照“新型经营主体自愿申报、公开公平、好中选优、支优扶强、先建后补”的原则进行公开遴选、确定项目实施主体。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2.项目建设。项目实施主体按照申报要求的建设内容、建设规划进行建设，区农业农村水利局进行督促指导。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验收。项目完成后，项目实施单位以书面形式向区农业农村水利局提出验收申请，区农业农村水利局组织人员进行现场验收。承建单位需按照大通区2023年粮食烘干中心建设项目领导小组的要求，及时提供验收材料（具体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4.兑付资金。验收合格给予拨付项目补助资金，验收不合格不予拨付项目补助资金。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附件1：大通区2023年粮食烘干中心建设项目申报表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附件2：粮食烘干中心成员名单花名册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附件3：粮食烘干中心农机具拥有量清单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大通区2023年粮食烘干中心建设项目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申报表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申报单位（盖章）：        填报时间：     年   月   日</w:t>
      </w:r>
    </w:p>
    <w:tbl>
      <w:tblPr>
        <w:tblStyle w:val="8"/>
        <w:tblW w:w="997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00"/>
        <w:gridCol w:w="1915"/>
        <w:gridCol w:w="1245"/>
        <w:gridCol w:w="2150"/>
        <w:gridCol w:w="127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35" w:type="dxa"/>
            <w:vMerge w:val="restart"/>
            <w:noWrap w:val="0"/>
            <w:vAlign w:val="center"/>
          </w:tcPr>
          <w:p>
            <w:pPr>
              <w:widowControl/>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申报</w:t>
            </w:r>
          </w:p>
          <w:p>
            <w:pPr>
              <w:widowControl/>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单位</w:t>
            </w:r>
          </w:p>
        </w:tc>
        <w:tc>
          <w:tcPr>
            <w:tcW w:w="1400" w:type="dxa"/>
            <w:noWrap w:val="0"/>
            <w:vAlign w:val="center"/>
          </w:tcPr>
          <w:p>
            <w:pPr>
              <w:widowControl/>
              <w:rPr>
                <w:rFonts w:ascii="仿宋" w:hAnsi="仿宋" w:eastAsia="仿宋" w:cs="宋体"/>
                <w:color w:val="333333"/>
                <w:kern w:val="0"/>
                <w:sz w:val="28"/>
                <w:szCs w:val="28"/>
              </w:rPr>
            </w:pPr>
            <w:r>
              <w:rPr>
                <w:rFonts w:hint="eastAsia" w:ascii="仿宋" w:hAnsi="仿宋" w:eastAsia="仿宋" w:cs="宋体"/>
                <w:color w:val="333333"/>
                <w:kern w:val="0"/>
                <w:sz w:val="28"/>
                <w:szCs w:val="28"/>
              </w:rPr>
              <w:t>组织名称</w:t>
            </w:r>
          </w:p>
        </w:tc>
        <w:tc>
          <w:tcPr>
            <w:tcW w:w="7739" w:type="dxa"/>
            <w:gridSpan w:val="5"/>
            <w:noWrap w:val="0"/>
            <w:vAlign w:val="center"/>
          </w:tcPr>
          <w:p>
            <w:pPr>
              <w:widowControl/>
              <w:rPr>
                <w:rFonts w:hint="eastAsia"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35" w:type="dxa"/>
            <w:vMerge w:val="continue"/>
            <w:noWrap w:val="0"/>
            <w:vAlign w:val="center"/>
          </w:tcPr>
          <w:p>
            <w:pPr>
              <w:widowControl/>
              <w:jc w:val="center"/>
              <w:rPr>
                <w:rFonts w:ascii="仿宋" w:hAnsi="仿宋" w:eastAsia="仿宋" w:cs="宋体"/>
                <w:color w:val="333333"/>
                <w:kern w:val="0"/>
                <w:sz w:val="28"/>
                <w:szCs w:val="28"/>
              </w:rPr>
            </w:pPr>
          </w:p>
        </w:tc>
        <w:tc>
          <w:tcPr>
            <w:tcW w:w="1400" w:type="dxa"/>
            <w:noWrap w:val="0"/>
            <w:vAlign w:val="center"/>
          </w:tcPr>
          <w:p>
            <w:pPr>
              <w:widowControl/>
              <w:rPr>
                <w:rFonts w:ascii="仿宋" w:hAnsi="仿宋" w:eastAsia="仿宋" w:cs="宋体"/>
                <w:color w:val="333333"/>
                <w:kern w:val="0"/>
                <w:sz w:val="28"/>
                <w:szCs w:val="28"/>
              </w:rPr>
            </w:pPr>
            <w:r>
              <w:rPr>
                <w:rFonts w:hint="eastAsia" w:ascii="仿宋" w:hAnsi="仿宋" w:eastAsia="仿宋" w:cs="宋体"/>
                <w:color w:val="333333"/>
                <w:kern w:val="0"/>
                <w:sz w:val="28"/>
                <w:szCs w:val="28"/>
              </w:rPr>
              <w:t>法人姓名</w:t>
            </w:r>
          </w:p>
        </w:tc>
        <w:tc>
          <w:tcPr>
            <w:tcW w:w="3160" w:type="dxa"/>
            <w:gridSpan w:val="2"/>
            <w:noWrap w:val="0"/>
            <w:vAlign w:val="center"/>
          </w:tcPr>
          <w:p>
            <w:pPr>
              <w:widowControl/>
              <w:rPr>
                <w:rFonts w:hint="eastAsia" w:ascii="仿宋" w:hAnsi="仿宋" w:eastAsia="仿宋" w:cs="宋体"/>
                <w:color w:val="333333"/>
                <w:kern w:val="0"/>
                <w:sz w:val="28"/>
                <w:szCs w:val="28"/>
              </w:rPr>
            </w:pPr>
          </w:p>
        </w:tc>
        <w:tc>
          <w:tcPr>
            <w:tcW w:w="2150" w:type="dxa"/>
            <w:noWrap w:val="0"/>
            <w:vAlign w:val="center"/>
          </w:tcPr>
          <w:p>
            <w:pPr>
              <w:widowControl/>
              <w:jc w:val="center"/>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联系电话</w:t>
            </w:r>
          </w:p>
        </w:tc>
        <w:tc>
          <w:tcPr>
            <w:tcW w:w="2429" w:type="dxa"/>
            <w:gridSpan w:val="2"/>
            <w:noWrap w:val="0"/>
            <w:vAlign w:val="center"/>
          </w:tcPr>
          <w:p>
            <w:pPr>
              <w:widowControl/>
              <w:rPr>
                <w:rFonts w:hint="eastAsia"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35" w:type="dxa"/>
            <w:vMerge w:val="continue"/>
            <w:noWrap w:val="0"/>
            <w:vAlign w:val="center"/>
          </w:tcPr>
          <w:p>
            <w:pPr>
              <w:widowControl/>
              <w:jc w:val="center"/>
              <w:rPr>
                <w:rFonts w:ascii="仿宋" w:hAnsi="仿宋" w:eastAsia="仿宋" w:cs="宋体"/>
                <w:color w:val="333333"/>
                <w:kern w:val="0"/>
                <w:sz w:val="28"/>
                <w:szCs w:val="28"/>
              </w:rPr>
            </w:pPr>
          </w:p>
        </w:tc>
        <w:tc>
          <w:tcPr>
            <w:tcW w:w="1400" w:type="dxa"/>
            <w:noWrap w:val="0"/>
            <w:vAlign w:val="center"/>
          </w:tcPr>
          <w:p>
            <w:pPr>
              <w:widowControl/>
              <w:rPr>
                <w:rFonts w:ascii="仿宋" w:hAnsi="仿宋" w:eastAsia="仿宋" w:cs="宋体"/>
                <w:color w:val="333333"/>
                <w:kern w:val="0"/>
                <w:sz w:val="28"/>
                <w:szCs w:val="28"/>
              </w:rPr>
            </w:pPr>
            <w:r>
              <w:rPr>
                <w:rFonts w:hint="eastAsia" w:ascii="仿宋" w:hAnsi="仿宋" w:eastAsia="仿宋" w:cs="宋体"/>
                <w:color w:val="333333"/>
                <w:kern w:val="0"/>
                <w:sz w:val="28"/>
                <w:szCs w:val="28"/>
              </w:rPr>
              <w:t>机构地址</w:t>
            </w:r>
          </w:p>
        </w:tc>
        <w:tc>
          <w:tcPr>
            <w:tcW w:w="7739" w:type="dxa"/>
            <w:gridSpan w:val="5"/>
            <w:noWrap w:val="0"/>
            <w:vAlign w:val="center"/>
          </w:tcPr>
          <w:p>
            <w:pPr>
              <w:widowControl/>
              <w:rPr>
                <w:rFonts w:hint="eastAsia"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835" w:type="dxa"/>
            <w:vMerge w:val="restart"/>
            <w:noWrap w:val="0"/>
            <w:vAlign w:val="center"/>
          </w:tcPr>
          <w:p>
            <w:pPr>
              <w:widowControl/>
              <w:jc w:val="center"/>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基础</w:t>
            </w:r>
          </w:p>
          <w:p>
            <w:pPr>
              <w:widowControl/>
              <w:jc w:val="center"/>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设施</w:t>
            </w:r>
          </w:p>
        </w:tc>
        <w:tc>
          <w:tcPr>
            <w:tcW w:w="3315" w:type="dxa"/>
            <w:gridSpan w:val="2"/>
            <w:noWrap w:val="0"/>
            <w:vAlign w:val="center"/>
          </w:tcPr>
          <w:p>
            <w:pPr>
              <w:widowControl/>
              <w:rPr>
                <w:rFonts w:ascii="仿宋" w:hAnsi="仿宋" w:eastAsia="仿宋" w:cs="宋体"/>
                <w:color w:val="333333"/>
                <w:kern w:val="0"/>
                <w:sz w:val="28"/>
                <w:szCs w:val="28"/>
              </w:rPr>
            </w:pPr>
            <w:r>
              <w:rPr>
                <w:rFonts w:hint="eastAsia" w:ascii="仿宋" w:hAnsi="仿宋" w:eastAsia="仿宋" w:cs="宋体"/>
                <w:color w:val="333333"/>
                <w:kern w:val="0"/>
                <w:sz w:val="28"/>
                <w:szCs w:val="28"/>
                <w:lang w:eastAsia="zh-CN"/>
              </w:rPr>
              <w:t>总占地面积</w:t>
            </w:r>
            <w:r>
              <w:rPr>
                <w:rFonts w:hint="eastAsia" w:ascii="仿宋" w:hAnsi="仿宋" w:eastAsia="仿宋" w:cs="宋体"/>
                <w:color w:val="333333"/>
                <w:kern w:val="0"/>
                <w:sz w:val="28"/>
                <w:szCs w:val="28"/>
              </w:rPr>
              <w:t>（</w:t>
            </w:r>
            <w:r>
              <w:rPr>
                <w:rFonts w:hint="eastAsia" w:ascii="宋体" w:hAnsi="宋体" w:eastAsia="宋体" w:cs="宋体"/>
                <w:color w:val="333333"/>
                <w:kern w:val="0"/>
                <w:sz w:val="28"/>
                <w:szCs w:val="28"/>
              </w:rPr>
              <w:t>㎡</w:t>
            </w:r>
            <w:r>
              <w:rPr>
                <w:rFonts w:hint="eastAsia" w:ascii="仿宋" w:hAnsi="仿宋" w:eastAsia="仿宋" w:cs="宋体"/>
                <w:color w:val="333333"/>
                <w:kern w:val="0"/>
                <w:sz w:val="28"/>
                <w:szCs w:val="28"/>
              </w:rPr>
              <w:t>）</w:t>
            </w:r>
          </w:p>
        </w:tc>
        <w:tc>
          <w:tcPr>
            <w:tcW w:w="1245" w:type="dxa"/>
            <w:noWrap w:val="0"/>
            <w:vAlign w:val="center"/>
          </w:tcPr>
          <w:p>
            <w:pPr>
              <w:widowControl/>
              <w:rPr>
                <w:rFonts w:ascii="仿宋" w:hAnsi="仿宋" w:eastAsia="仿宋" w:cs="宋体"/>
                <w:color w:val="333333"/>
                <w:kern w:val="0"/>
                <w:sz w:val="28"/>
                <w:szCs w:val="28"/>
              </w:rPr>
            </w:pPr>
          </w:p>
        </w:tc>
        <w:tc>
          <w:tcPr>
            <w:tcW w:w="3420" w:type="dxa"/>
            <w:gridSpan w:val="2"/>
            <w:noWrap w:val="0"/>
            <w:vAlign w:val="center"/>
          </w:tcPr>
          <w:p>
            <w:pPr>
              <w:widowControl/>
              <w:rPr>
                <w:rFonts w:ascii="仿宋" w:hAnsi="仿宋" w:eastAsia="仿宋" w:cs="宋体"/>
                <w:color w:val="333333"/>
                <w:kern w:val="0"/>
                <w:sz w:val="28"/>
                <w:szCs w:val="28"/>
              </w:rPr>
            </w:pPr>
            <w:r>
              <w:rPr>
                <w:rFonts w:hint="eastAsia" w:ascii="仿宋" w:hAnsi="仿宋" w:eastAsia="仿宋" w:cs="宋体"/>
                <w:color w:val="333333"/>
                <w:kern w:val="0"/>
                <w:sz w:val="28"/>
                <w:szCs w:val="28"/>
                <w:lang w:eastAsia="zh-CN"/>
              </w:rPr>
              <w:t>总建筑面积</w:t>
            </w:r>
            <w:r>
              <w:rPr>
                <w:rFonts w:hint="eastAsia" w:ascii="仿宋" w:hAnsi="仿宋" w:eastAsia="仿宋" w:cs="宋体"/>
                <w:color w:val="333333"/>
                <w:kern w:val="0"/>
                <w:sz w:val="28"/>
                <w:szCs w:val="28"/>
              </w:rPr>
              <w:t>（</w:t>
            </w:r>
            <w:r>
              <w:rPr>
                <w:rFonts w:hint="eastAsia" w:ascii="宋体" w:hAnsi="宋体" w:eastAsia="宋体" w:cs="宋体"/>
                <w:color w:val="333333"/>
                <w:kern w:val="0"/>
                <w:sz w:val="28"/>
                <w:szCs w:val="28"/>
              </w:rPr>
              <w:t>㎡</w:t>
            </w:r>
            <w:r>
              <w:rPr>
                <w:rFonts w:hint="eastAsia" w:ascii="仿宋" w:hAnsi="仿宋" w:eastAsia="仿宋" w:cs="宋体"/>
                <w:color w:val="333333"/>
                <w:kern w:val="0"/>
                <w:sz w:val="28"/>
                <w:szCs w:val="28"/>
              </w:rPr>
              <w:t>）</w:t>
            </w:r>
          </w:p>
        </w:tc>
        <w:tc>
          <w:tcPr>
            <w:tcW w:w="1159" w:type="dxa"/>
            <w:noWrap w:val="0"/>
            <w:vAlign w:val="center"/>
          </w:tcPr>
          <w:p>
            <w:pPr>
              <w:widowControl/>
              <w:rPr>
                <w:rFonts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835" w:type="dxa"/>
            <w:vMerge w:val="continue"/>
            <w:noWrap w:val="0"/>
            <w:vAlign w:val="center"/>
          </w:tcPr>
          <w:p>
            <w:pPr>
              <w:widowControl/>
              <w:jc w:val="center"/>
              <w:rPr>
                <w:rFonts w:hint="eastAsia" w:ascii="仿宋" w:hAnsi="仿宋" w:eastAsia="仿宋" w:cs="宋体"/>
                <w:color w:val="333333"/>
                <w:kern w:val="0"/>
                <w:sz w:val="28"/>
                <w:szCs w:val="28"/>
                <w:lang w:eastAsia="zh-CN"/>
              </w:rPr>
            </w:pPr>
          </w:p>
        </w:tc>
        <w:tc>
          <w:tcPr>
            <w:tcW w:w="3315" w:type="dxa"/>
            <w:gridSpan w:val="2"/>
            <w:noWrap w:val="0"/>
            <w:vAlign w:val="center"/>
          </w:tcPr>
          <w:p>
            <w:pPr>
              <w:widowControl/>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烘前处理区</w:t>
            </w:r>
            <w:r>
              <w:rPr>
                <w:rFonts w:hint="eastAsia" w:ascii="仿宋" w:hAnsi="仿宋" w:eastAsia="仿宋" w:cs="宋体"/>
                <w:color w:val="333333"/>
                <w:kern w:val="0"/>
                <w:sz w:val="28"/>
                <w:szCs w:val="28"/>
              </w:rPr>
              <w:t>（</w:t>
            </w:r>
            <w:r>
              <w:rPr>
                <w:rFonts w:hint="eastAsia" w:ascii="宋体" w:hAnsi="宋体" w:eastAsia="宋体" w:cs="宋体"/>
                <w:color w:val="333333"/>
                <w:kern w:val="0"/>
                <w:sz w:val="28"/>
                <w:szCs w:val="28"/>
              </w:rPr>
              <w:t>㎡</w:t>
            </w:r>
            <w:r>
              <w:rPr>
                <w:rFonts w:hint="eastAsia" w:ascii="仿宋" w:hAnsi="仿宋" w:eastAsia="仿宋" w:cs="宋体"/>
                <w:color w:val="333333"/>
                <w:kern w:val="0"/>
                <w:sz w:val="28"/>
                <w:szCs w:val="28"/>
              </w:rPr>
              <w:t>）</w:t>
            </w:r>
          </w:p>
        </w:tc>
        <w:tc>
          <w:tcPr>
            <w:tcW w:w="1245" w:type="dxa"/>
            <w:noWrap w:val="0"/>
            <w:vAlign w:val="center"/>
          </w:tcPr>
          <w:p>
            <w:pPr>
              <w:widowControl/>
              <w:rPr>
                <w:rFonts w:ascii="仿宋" w:hAnsi="仿宋" w:eastAsia="仿宋" w:cs="宋体"/>
                <w:color w:val="333333"/>
                <w:kern w:val="0"/>
                <w:sz w:val="28"/>
                <w:szCs w:val="28"/>
              </w:rPr>
            </w:pPr>
          </w:p>
        </w:tc>
        <w:tc>
          <w:tcPr>
            <w:tcW w:w="3420" w:type="dxa"/>
            <w:gridSpan w:val="2"/>
            <w:noWrap w:val="0"/>
            <w:vAlign w:val="center"/>
          </w:tcPr>
          <w:p>
            <w:pPr>
              <w:widowControl/>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烘干作业区面积</w:t>
            </w:r>
            <w:r>
              <w:rPr>
                <w:rFonts w:hint="eastAsia" w:ascii="仿宋" w:hAnsi="仿宋" w:eastAsia="仿宋" w:cs="宋体"/>
                <w:color w:val="333333"/>
                <w:kern w:val="0"/>
                <w:sz w:val="28"/>
                <w:szCs w:val="28"/>
              </w:rPr>
              <w:t>（</w:t>
            </w:r>
            <w:r>
              <w:rPr>
                <w:rFonts w:hint="eastAsia" w:ascii="宋体" w:hAnsi="宋体" w:eastAsia="宋体" w:cs="宋体"/>
                <w:color w:val="333333"/>
                <w:kern w:val="0"/>
                <w:sz w:val="28"/>
                <w:szCs w:val="28"/>
              </w:rPr>
              <w:t>㎡</w:t>
            </w:r>
            <w:r>
              <w:rPr>
                <w:rFonts w:hint="eastAsia" w:ascii="仿宋" w:hAnsi="仿宋" w:eastAsia="仿宋" w:cs="宋体"/>
                <w:color w:val="333333"/>
                <w:kern w:val="0"/>
                <w:sz w:val="28"/>
                <w:szCs w:val="28"/>
              </w:rPr>
              <w:t>）</w:t>
            </w:r>
          </w:p>
        </w:tc>
        <w:tc>
          <w:tcPr>
            <w:tcW w:w="1159" w:type="dxa"/>
            <w:noWrap w:val="0"/>
            <w:vAlign w:val="center"/>
          </w:tcPr>
          <w:p>
            <w:pPr>
              <w:widowControl/>
              <w:rPr>
                <w:rFonts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35" w:type="dxa"/>
            <w:vMerge w:val="continue"/>
            <w:noWrap w:val="0"/>
            <w:vAlign w:val="center"/>
          </w:tcPr>
          <w:p>
            <w:pPr>
              <w:widowControl/>
              <w:jc w:val="center"/>
              <w:rPr>
                <w:rFonts w:ascii="仿宋" w:hAnsi="仿宋" w:eastAsia="仿宋" w:cs="宋体"/>
                <w:color w:val="333333"/>
                <w:kern w:val="0"/>
                <w:sz w:val="28"/>
                <w:szCs w:val="28"/>
              </w:rPr>
            </w:pPr>
          </w:p>
        </w:tc>
        <w:tc>
          <w:tcPr>
            <w:tcW w:w="3315" w:type="dxa"/>
            <w:gridSpan w:val="2"/>
            <w:noWrap w:val="0"/>
            <w:vAlign w:val="center"/>
          </w:tcPr>
          <w:p>
            <w:pPr>
              <w:widowControl/>
              <w:rPr>
                <w:rFonts w:ascii="仿宋" w:hAnsi="仿宋" w:eastAsia="仿宋" w:cs="宋体"/>
                <w:color w:val="333333"/>
                <w:kern w:val="0"/>
                <w:sz w:val="28"/>
                <w:szCs w:val="28"/>
              </w:rPr>
            </w:pPr>
            <w:r>
              <w:rPr>
                <w:rFonts w:hint="eastAsia" w:ascii="仿宋" w:hAnsi="仿宋" w:eastAsia="仿宋" w:cs="宋体"/>
                <w:color w:val="333333"/>
                <w:kern w:val="0"/>
                <w:sz w:val="28"/>
                <w:szCs w:val="28"/>
                <w:lang w:eastAsia="zh-CN"/>
              </w:rPr>
              <w:t>烘后暂存区面积</w:t>
            </w:r>
            <w:r>
              <w:rPr>
                <w:rFonts w:hint="eastAsia" w:ascii="仿宋" w:hAnsi="仿宋" w:eastAsia="仿宋" w:cs="宋体"/>
                <w:color w:val="333333"/>
                <w:kern w:val="0"/>
                <w:sz w:val="28"/>
                <w:szCs w:val="28"/>
              </w:rPr>
              <w:t>（</w:t>
            </w:r>
            <w:r>
              <w:rPr>
                <w:rFonts w:hint="eastAsia" w:ascii="宋体" w:hAnsi="宋体" w:eastAsia="宋体" w:cs="宋体"/>
                <w:color w:val="333333"/>
                <w:kern w:val="0"/>
                <w:sz w:val="28"/>
                <w:szCs w:val="28"/>
              </w:rPr>
              <w:t>㎡</w:t>
            </w:r>
            <w:r>
              <w:rPr>
                <w:rFonts w:hint="eastAsia" w:ascii="仿宋" w:hAnsi="仿宋" w:eastAsia="仿宋" w:cs="宋体"/>
                <w:color w:val="333333"/>
                <w:kern w:val="0"/>
                <w:sz w:val="28"/>
                <w:szCs w:val="28"/>
              </w:rPr>
              <w:t>）</w:t>
            </w:r>
          </w:p>
        </w:tc>
        <w:tc>
          <w:tcPr>
            <w:tcW w:w="1245" w:type="dxa"/>
            <w:noWrap w:val="0"/>
            <w:vAlign w:val="center"/>
          </w:tcPr>
          <w:p>
            <w:pPr>
              <w:widowControl/>
              <w:rPr>
                <w:rFonts w:ascii="仿宋" w:hAnsi="仿宋" w:eastAsia="仿宋" w:cs="宋体"/>
                <w:color w:val="333333"/>
                <w:kern w:val="0"/>
                <w:sz w:val="28"/>
                <w:szCs w:val="28"/>
              </w:rPr>
            </w:pPr>
          </w:p>
        </w:tc>
        <w:tc>
          <w:tcPr>
            <w:tcW w:w="3420" w:type="dxa"/>
            <w:gridSpan w:val="2"/>
            <w:noWrap w:val="0"/>
            <w:vAlign w:val="center"/>
          </w:tcPr>
          <w:p>
            <w:pPr>
              <w:widowControl/>
              <w:rPr>
                <w:rFonts w:ascii="仿宋" w:hAnsi="仿宋" w:eastAsia="仿宋" w:cs="宋体"/>
                <w:color w:val="333333"/>
                <w:kern w:val="0"/>
                <w:sz w:val="28"/>
                <w:szCs w:val="28"/>
              </w:rPr>
            </w:pPr>
            <w:r>
              <w:rPr>
                <w:rFonts w:hint="eastAsia" w:ascii="仿宋" w:hAnsi="仿宋" w:eastAsia="仿宋" w:cs="宋体"/>
                <w:color w:val="333333"/>
                <w:kern w:val="0"/>
                <w:sz w:val="28"/>
                <w:szCs w:val="28"/>
                <w:lang w:eastAsia="zh-CN"/>
              </w:rPr>
              <w:t>烘干机数量（组）</w:t>
            </w:r>
          </w:p>
        </w:tc>
        <w:tc>
          <w:tcPr>
            <w:tcW w:w="1159" w:type="dxa"/>
            <w:noWrap w:val="0"/>
            <w:vAlign w:val="center"/>
          </w:tcPr>
          <w:p>
            <w:pPr>
              <w:widowControl/>
              <w:rPr>
                <w:rFonts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835" w:type="dxa"/>
            <w:vMerge w:val="continue"/>
            <w:noWrap w:val="0"/>
            <w:vAlign w:val="center"/>
          </w:tcPr>
          <w:p>
            <w:pPr>
              <w:widowControl/>
              <w:jc w:val="center"/>
              <w:rPr>
                <w:rFonts w:ascii="仿宋" w:hAnsi="仿宋" w:eastAsia="仿宋" w:cs="宋体"/>
                <w:color w:val="333333"/>
                <w:kern w:val="0"/>
                <w:sz w:val="28"/>
                <w:szCs w:val="28"/>
              </w:rPr>
            </w:pPr>
          </w:p>
        </w:tc>
        <w:tc>
          <w:tcPr>
            <w:tcW w:w="3315" w:type="dxa"/>
            <w:gridSpan w:val="2"/>
            <w:noWrap w:val="0"/>
            <w:vAlign w:val="center"/>
          </w:tcPr>
          <w:p>
            <w:pPr>
              <w:widowControl/>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地磅（台）</w:t>
            </w:r>
          </w:p>
        </w:tc>
        <w:tc>
          <w:tcPr>
            <w:tcW w:w="1245" w:type="dxa"/>
            <w:noWrap w:val="0"/>
            <w:vAlign w:val="center"/>
          </w:tcPr>
          <w:p>
            <w:pPr>
              <w:widowControl/>
              <w:rPr>
                <w:rFonts w:ascii="仿宋" w:hAnsi="仿宋" w:eastAsia="仿宋" w:cs="宋体"/>
                <w:color w:val="333333"/>
                <w:kern w:val="0"/>
                <w:sz w:val="28"/>
                <w:szCs w:val="28"/>
              </w:rPr>
            </w:pPr>
          </w:p>
        </w:tc>
        <w:tc>
          <w:tcPr>
            <w:tcW w:w="3420" w:type="dxa"/>
            <w:gridSpan w:val="2"/>
            <w:noWrap w:val="0"/>
            <w:vAlign w:val="center"/>
          </w:tcPr>
          <w:p>
            <w:pPr>
              <w:widowControl/>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其他设备</w:t>
            </w:r>
            <w:r>
              <w:rPr>
                <w:rFonts w:hint="eastAsia" w:ascii="仿宋" w:hAnsi="仿宋" w:eastAsia="仿宋" w:cs="宋体"/>
                <w:color w:val="333333"/>
                <w:kern w:val="0"/>
                <w:sz w:val="28"/>
                <w:szCs w:val="28"/>
              </w:rPr>
              <w:t>（台）</w:t>
            </w:r>
          </w:p>
        </w:tc>
        <w:tc>
          <w:tcPr>
            <w:tcW w:w="1159" w:type="dxa"/>
            <w:noWrap w:val="0"/>
            <w:vAlign w:val="center"/>
          </w:tcPr>
          <w:p>
            <w:pPr>
              <w:widowControl/>
              <w:rPr>
                <w:rFonts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835" w:type="dxa"/>
            <w:noWrap w:val="0"/>
            <w:vAlign w:val="center"/>
          </w:tcPr>
          <w:p>
            <w:pPr>
              <w:widowControl/>
              <w:jc w:val="center"/>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烘干</w:t>
            </w:r>
          </w:p>
          <w:p>
            <w:pPr>
              <w:widowControl/>
              <w:jc w:val="center"/>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能力</w:t>
            </w:r>
          </w:p>
        </w:tc>
        <w:tc>
          <w:tcPr>
            <w:tcW w:w="3315" w:type="dxa"/>
            <w:gridSpan w:val="2"/>
            <w:noWrap w:val="0"/>
            <w:vAlign w:val="center"/>
          </w:tcPr>
          <w:p>
            <w:pPr>
              <w:widowControl/>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批处理量（吨）</w:t>
            </w:r>
          </w:p>
        </w:tc>
        <w:tc>
          <w:tcPr>
            <w:tcW w:w="5824" w:type="dxa"/>
            <w:gridSpan w:val="4"/>
            <w:noWrap w:val="0"/>
            <w:vAlign w:val="center"/>
          </w:tcPr>
          <w:p>
            <w:pPr>
              <w:widowControl/>
              <w:rPr>
                <w:rFonts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74" w:type="dxa"/>
            <w:gridSpan w:val="7"/>
            <w:noWrap w:val="0"/>
            <w:vAlign w:val="center"/>
          </w:tcPr>
          <w:p>
            <w:pPr>
              <w:widowControl/>
              <w:jc w:val="both"/>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乡镇政府推荐意见</w:t>
            </w:r>
          </w:p>
          <w:p>
            <w:pPr>
              <w:widowControl/>
              <w:jc w:val="both"/>
              <w:rPr>
                <w:rFonts w:hint="eastAsia" w:ascii="仿宋" w:hAnsi="仿宋" w:eastAsia="仿宋" w:cs="宋体"/>
                <w:color w:val="333333"/>
                <w:kern w:val="0"/>
                <w:sz w:val="28"/>
                <w:szCs w:val="28"/>
                <w:lang w:val="en-US" w:eastAsia="zh-CN"/>
              </w:rPr>
            </w:pPr>
          </w:p>
          <w:p>
            <w:pPr>
              <w:widowControl/>
              <w:ind w:firstLine="3640" w:firstLineChars="1300"/>
              <w:jc w:val="both"/>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负责人签字（盖章）：</w:t>
            </w:r>
          </w:p>
          <w:p>
            <w:pPr>
              <w:widowControl/>
              <w:ind w:firstLine="6440" w:firstLineChars="2300"/>
              <w:jc w:val="both"/>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974" w:type="dxa"/>
            <w:gridSpan w:val="7"/>
            <w:noWrap w:val="0"/>
            <w:vAlign w:val="center"/>
          </w:tcPr>
          <w:p>
            <w:pPr>
              <w:widowControl/>
              <w:jc w:val="both"/>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区农业农村水利局审核意见</w:t>
            </w:r>
          </w:p>
          <w:p>
            <w:pPr>
              <w:widowControl/>
              <w:ind w:firstLine="3640" w:firstLineChars="1300"/>
              <w:jc w:val="both"/>
              <w:rPr>
                <w:rFonts w:hint="eastAsia" w:ascii="仿宋" w:hAnsi="仿宋" w:eastAsia="仿宋" w:cs="宋体"/>
                <w:color w:val="333333"/>
                <w:kern w:val="0"/>
                <w:sz w:val="28"/>
                <w:szCs w:val="28"/>
                <w:lang w:val="en-US" w:eastAsia="zh-CN"/>
              </w:rPr>
            </w:pPr>
          </w:p>
          <w:p>
            <w:pPr>
              <w:widowControl/>
              <w:ind w:firstLine="3640" w:firstLineChars="1300"/>
              <w:jc w:val="both"/>
              <w:rPr>
                <w:rFonts w:hint="eastAsia" w:ascii="仿宋" w:hAnsi="仿宋" w:eastAsia="仿宋" w:cs="宋体"/>
                <w:color w:val="333333"/>
                <w:kern w:val="0"/>
                <w:sz w:val="28"/>
                <w:szCs w:val="28"/>
                <w:lang w:val="en-US" w:eastAsia="zh-CN"/>
              </w:rPr>
            </w:pPr>
          </w:p>
          <w:p>
            <w:pPr>
              <w:widowControl/>
              <w:ind w:firstLine="3640" w:firstLineChars="1300"/>
              <w:jc w:val="both"/>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负责人签字（盖章）：</w:t>
            </w:r>
          </w:p>
          <w:p>
            <w:pPr>
              <w:widowControl/>
              <w:ind w:firstLine="6440" w:firstLineChars="2300"/>
              <w:jc w:val="both"/>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年   月   日</w:t>
            </w:r>
          </w:p>
        </w:tc>
      </w:tr>
    </w:tbl>
    <w:p>
      <w:pPr>
        <w:widowControl/>
        <w:jc w:val="both"/>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32"/>
          <w:szCs w:val="32"/>
        </w:rPr>
        <w:br w:type="page"/>
      </w:r>
      <w:r>
        <w:rPr>
          <w:rFonts w:hint="eastAsia" w:ascii="仿宋" w:hAnsi="仿宋" w:eastAsia="仿宋" w:cs="宋体"/>
          <w:color w:val="333333"/>
          <w:kern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粮食烘干中心成员名单花名册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申报单位（盖章）：       填报时间：      年   月   日</w:t>
      </w:r>
    </w:p>
    <w:tbl>
      <w:tblPr>
        <w:tblStyle w:val="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8"/>
        <w:gridCol w:w="989"/>
        <w:gridCol w:w="2986"/>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序号</w:t>
            </w:r>
          </w:p>
        </w:tc>
        <w:tc>
          <w:tcPr>
            <w:tcW w:w="1988"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姓名</w:t>
            </w:r>
          </w:p>
        </w:tc>
        <w:tc>
          <w:tcPr>
            <w:tcW w:w="98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性别</w:t>
            </w:r>
          </w:p>
        </w:tc>
        <w:tc>
          <w:tcPr>
            <w:tcW w:w="2986"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身份证号码</w:t>
            </w:r>
          </w:p>
        </w:tc>
        <w:tc>
          <w:tcPr>
            <w:tcW w:w="200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8</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9</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10</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11</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noWrap w:val="0"/>
            <w:vAlign w:val="top"/>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12</w:t>
            </w:r>
          </w:p>
        </w:tc>
        <w:tc>
          <w:tcPr>
            <w:tcW w:w="1988" w:type="dxa"/>
            <w:noWrap w:val="0"/>
            <w:vAlign w:val="top"/>
          </w:tcPr>
          <w:p>
            <w:pPr>
              <w:widowControl/>
              <w:jc w:val="center"/>
              <w:rPr>
                <w:rFonts w:hint="eastAsia" w:ascii="仿宋" w:hAnsi="仿宋" w:eastAsia="仿宋" w:cs="宋体"/>
                <w:color w:val="333333"/>
                <w:kern w:val="0"/>
                <w:sz w:val="32"/>
                <w:szCs w:val="32"/>
              </w:rPr>
            </w:pPr>
          </w:p>
        </w:tc>
        <w:tc>
          <w:tcPr>
            <w:tcW w:w="989" w:type="dxa"/>
            <w:noWrap w:val="0"/>
            <w:vAlign w:val="top"/>
          </w:tcPr>
          <w:p>
            <w:pPr>
              <w:widowControl/>
              <w:jc w:val="center"/>
              <w:rPr>
                <w:rFonts w:hint="eastAsia" w:ascii="仿宋" w:hAnsi="仿宋" w:eastAsia="仿宋" w:cs="宋体"/>
                <w:color w:val="333333"/>
                <w:kern w:val="0"/>
                <w:sz w:val="32"/>
                <w:szCs w:val="32"/>
              </w:rPr>
            </w:pPr>
          </w:p>
        </w:tc>
        <w:tc>
          <w:tcPr>
            <w:tcW w:w="2986" w:type="dxa"/>
            <w:noWrap w:val="0"/>
            <w:vAlign w:val="top"/>
          </w:tcPr>
          <w:p>
            <w:pPr>
              <w:widowControl/>
              <w:jc w:val="center"/>
              <w:rPr>
                <w:rFonts w:hint="eastAsia" w:ascii="仿宋" w:hAnsi="仿宋" w:eastAsia="仿宋" w:cs="宋体"/>
                <w:color w:val="333333"/>
                <w:kern w:val="0"/>
                <w:sz w:val="32"/>
                <w:szCs w:val="32"/>
              </w:rPr>
            </w:pPr>
          </w:p>
        </w:tc>
        <w:tc>
          <w:tcPr>
            <w:tcW w:w="2009" w:type="dxa"/>
            <w:noWrap w:val="0"/>
            <w:vAlign w:val="top"/>
          </w:tcPr>
          <w:p>
            <w:pPr>
              <w:widowControl/>
              <w:jc w:val="center"/>
              <w:rPr>
                <w:rFonts w:hint="eastAsia" w:ascii="仿宋" w:hAnsi="仿宋" w:eastAsia="仿宋" w:cs="宋体"/>
                <w:color w:val="333333"/>
                <w:kern w:val="0"/>
                <w:sz w:val="32"/>
                <w:szCs w:val="32"/>
              </w:rPr>
            </w:pPr>
          </w:p>
        </w:tc>
      </w:tr>
    </w:tbl>
    <w:p>
      <w:pPr>
        <w:widowControl/>
        <w:jc w:val="both"/>
        <w:rPr>
          <w:rFonts w:hint="eastAsia" w:ascii="仿宋" w:hAnsi="仿宋" w:eastAsia="仿宋" w:cs="宋体"/>
          <w:color w:val="333333"/>
          <w:kern w:val="0"/>
          <w:sz w:val="28"/>
          <w:szCs w:val="28"/>
          <w:lang w:val="en-US" w:eastAsia="zh-CN"/>
        </w:rPr>
      </w:pPr>
    </w:p>
    <w:p>
      <w:pPr>
        <w:widowControl/>
        <w:jc w:val="both"/>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粮食烘干中心机具拥有量清单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申报单位（盖章）：           填报时间：     年   月  日</w:t>
      </w:r>
    </w:p>
    <w:tbl>
      <w:tblPr>
        <w:tblStyle w:val="8"/>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407"/>
        <w:gridCol w:w="1705"/>
        <w:gridCol w:w="1492"/>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84"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序号</w:t>
            </w:r>
          </w:p>
        </w:tc>
        <w:tc>
          <w:tcPr>
            <w:tcW w:w="1407"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机具型号</w:t>
            </w:r>
          </w:p>
        </w:tc>
        <w:tc>
          <w:tcPr>
            <w:tcW w:w="1705"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出厂编号</w:t>
            </w:r>
          </w:p>
        </w:tc>
        <w:tc>
          <w:tcPr>
            <w:tcW w:w="1492"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购置时间</w:t>
            </w:r>
          </w:p>
        </w:tc>
        <w:tc>
          <w:tcPr>
            <w:tcW w:w="1515" w:type="dxa"/>
            <w:noWrap w:val="0"/>
            <w:vAlign w:val="center"/>
          </w:tcPr>
          <w:p>
            <w:pPr>
              <w:widowControl/>
              <w:jc w:val="both"/>
              <w:rPr>
                <w:rFonts w:hint="eastAsia" w:ascii="仿宋" w:hAnsi="仿宋" w:eastAsia="仿宋" w:cs="宋体"/>
                <w:color w:val="333333"/>
                <w:kern w:val="0"/>
                <w:sz w:val="32"/>
                <w:szCs w:val="32"/>
              </w:rPr>
            </w:pPr>
            <w:r>
              <w:rPr>
                <w:rFonts w:hint="eastAsia" w:ascii="仿宋" w:hAnsi="仿宋" w:eastAsia="仿宋" w:cs="宋体"/>
                <w:b w:val="0"/>
                <w:bCs w:val="0"/>
                <w:color w:val="333333"/>
                <w:kern w:val="0"/>
                <w:sz w:val="32"/>
                <w:szCs w:val="32"/>
                <w:lang w:eastAsia="zh-CN"/>
              </w:rPr>
              <w:t>批处理量（吨）</w:t>
            </w:r>
          </w:p>
        </w:tc>
        <w:tc>
          <w:tcPr>
            <w:tcW w:w="1515"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车主姓名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84"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w:t>
            </w:r>
          </w:p>
        </w:tc>
        <w:tc>
          <w:tcPr>
            <w:tcW w:w="1407" w:type="dxa"/>
            <w:noWrap w:val="0"/>
            <w:vAlign w:val="top"/>
          </w:tcPr>
          <w:p>
            <w:pPr>
              <w:widowControl/>
              <w:rPr>
                <w:rFonts w:hint="eastAsia" w:ascii="仿宋" w:hAnsi="仿宋" w:eastAsia="仿宋" w:cs="宋体"/>
                <w:color w:val="333333"/>
                <w:kern w:val="0"/>
                <w:sz w:val="32"/>
                <w:szCs w:val="32"/>
              </w:rPr>
            </w:pPr>
          </w:p>
        </w:tc>
        <w:tc>
          <w:tcPr>
            <w:tcW w:w="1705" w:type="dxa"/>
            <w:noWrap w:val="0"/>
            <w:vAlign w:val="top"/>
          </w:tcPr>
          <w:p>
            <w:pPr>
              <w:widowControl/>
              <w:rPr>
                <w:rFonts w:hint="eastAsia" w:ascii="仿宋" w:hAnsi="仿宋" w:eastAsia="仿宋" w:cs="宋体"/>
                <w:color w:val="333333"/>
                <w:kern w:val="0"/>
                <w:sz w:val="32"/>
                <w:szCs w:val="32"/>
              </w:rPr>
            </w:pPr>
          </w:p>
        </w:tc>
        <w:tc>
          <w:tcPr>
            <w:tcW w:w="1492"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84"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w:t>
            </w:r>
          </w:p>
        </w:tc>
        <w:tc>
          <w:tcPr>
            <w:tcW w:w="1407" w:type="dxa"/>
            <w:noWrap w:val="0"/>
            <w:vAlign w:val="top"/>
          </w:tcPr>
          <w:p>
            <w:pPr>
              <w:widowControl/>
              <w:rPr>
                <w:rFonts w:hint="eastAsia" w:ascii="仿宋" w:hAnsi="仿宋" w:eastAsia="仿宋" w:cs="宋体"/>
                <w:color w:val="333333"/>
                <w:kern w:val="0"/>
                <w:sz w:val="32"/>
                <w:szCs w:val="32"/>
              </w:rPr>
            </w:pPr>
          </w:p>
        </w:tc>
        <w:tc>
          <w:tcPr>
            <w:tcW w:w="1705" w:type="dxa"/>
            <w:noWrap w:val="0"/>
            <w:vAlign w:val="top"/>
          </w:tcPr>
          <w:p>
            <w:pPr>
              <w:widowControl/>
              <w:rPr>
                <w:rFonts w:hint="eastAsia" w:ascii="仿宋" w:hAnsi="仿宋" w:eastAsia="仿宋" w:cs="宋体"/>
                <w:color w:val="333333"/>
                <w:kern w:val="0"/>
                <w:sz w:val="32"/>
                <w:szCs w:val="32"/>
              </w:rPr>
            </w:pPr>
          </w:p>
        </w:tc>
        <w:tc>
          <w:tcPr>
            <w:tcW w:w="1492"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84"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w:t>
            </w:r>
          </w:p>
        </w:tc>
        <w:tc>
          <w:tcPr>
            <w:tcW w:w="1407" w:type="dxa"/>
            <w:noWrap w:val="0"/>
            <w:vAlign w:val="top"/>
          </w:tcPr>
          <w:p>
            <w:pPr>
              <w:widowControl/>
              <w:rPr>
                <w:rFonts w:hint="eastAsia" w:ascii="仿宋" w:hAnsi="仿宋" w:eastAsia="仿宋" w:cs="宋体"/>
                <w:color w:val="333333"/>
                <w:kern w:val="0"/>
                <w:sz w:val="32"/>
                <w:szCs w:val="32"/>
              </w:rPr>
            </w:pPr>
          </w:p>
        </w:tc>
        <w:tc>
          <w:tcPr>
            <w:tcW w:w="1705" w:type="dxa"/>
            <w:noWrap w:val="0"/>
            <w:vAlign w:val="top"/>
          </w:tcPr>
          <w:p>
            <w:pPr>
              <w:widowControl/>
              <w:rPr>
                <w:rFonts w:hint="eastAsia" w:ascii="仿宋" w:hAnsi="仿宋" w:eastAsia="仿宋" w:cs="宋体"/>
                <w:color w:val="333333"/>
                <w:kern w:val="0"/>
                <w:sz w:val="32"/>
                <w:szCs w:val="32"/>
              </w:rPr>
            </w:pPr>
          </w:p>
        </w:tc>
        <w:tc>
          <w:tcPr>
            <w:tcW w:w="1492"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84"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w:t>
            </w:r>
          </w:p>
        </w:tc>
        <w:tc>
          <w:tcPr>
            <w:tcW w:w="1407" w:type="dxa"/>
            <w:noWrap w:val="0"/>
            <w:vAlign w:val="top"/>
          </w:tcPr>
          <w:p>
            <w:pPr>
              <w:widowControl/>
              <w:rPr>
                <w:rFonts w:hint="eastAsia" w:ascii="仿宋" w:hAnsi="仿宋" w:eastAsia="仿宋" w:cs="宋体"/>
                <w:color w:val="333333"/>
                <w:kern w:val="0"/>
                <w:sz w:val="32"/>
                <w:szCs w:val="32"/>
              </w:rPr>
            </w:pPr>
          </w:p>
        </w:tc>
        <w:tc>
          <w:tcPr>
            <w:tcW w:w="1705" w:type="dxa"/>
            <w:noWrap w:val="0"/>
            <w:vAlign w:val="top"/>
          </w:tcPr>
          <w:p>
            <w:pPr>
              <w:widowControl/>
              <w:rPr>
                <w:rFonts w:hint="eastAsia" w:ascii="仿宋" w:hAnsi="仿宋" w:eastAsia="仿宋" w:cs="宋体"/>
                <w:color w:val="333333"/>
                <w:kern w:val="0"/>
                <w:sz w:val="32"/>
                <w:szCs w:val="32"/>
              </w:rPr>
            </w:pPr>
          </w:p>
        </w:tc>
        <w:tc>
          <w:tcPr>
            <w:tcW w:w="1492"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84"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w:t>
            </w:r>
          </w:p>
        </w:tc>
        <w:tc>
          <w:tcPr>
            <w:tcW w:w="1407" w:type="dxa"/>
            <w:noWrap w:val="0"/>
            <w:vAlign w:val="top"/>
          </w:tcPr>
          <w:p>
            <w:pPr>
              <w:widowControl/>
              <w:rPr>
                <w:rFonts w:hint="eastAsia" w:ascii="仿宋" w:hAnsi="仿宋" w:eastAsia="仿宋" w:cs="宋体"/>
                <w:color w:val="333333"/>
                <w:kern w:val="0"/>
                <w:sz w:val="32"/>
                <w:szCs w:val="32"/>
              </w:rPr>
            </w:pPr>
          </w:p>
        </w:tc>
        <w:tc>
          <w:tcPr>
            <w:tcW w:w="1705" w:type="dxa"/>
            <w:noWrap w:val="0"/>
            <w:vAlign w:val="top"/>
          </w:tcPr>
          <w:p>
            <w:pPr>
              <w:widowControl/>
              <w:rPr>
                <w:rFonts w:hint="eastAsia" w:ascii="仿宋" w:hAnsi="仿宋" w:eastAsia="仿宋" w:cs="宋体"/>
                <w:color w:val="333333"/>
                <w:kern w:val="0"/>
                <w:sz w:val="32"/>
                <w:szCs w:val="32"/>
              </w:rPr>
            </w:pPr>
          </w:p>
        </w:tc>
        <w:tc>
          <w:tcPr>
            <w:tcW w:w="1492"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84"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w:t>
            </w:r>
          </w:p>
        </w:tc>
        <w:tc>
          <w:tcPr>
            <w:tcW w:w="1407" w:type="dxa"/>
            <w:noWrap w:val="0"/>
            <w:vAlign w:val="top"/>
          </w:tcPr>
          <w:p>
            <w:pPr>
              <w:widowControl/>
              <w:rPr>
                <w:rFonts w:hint="eastAsia" w:ascii="仿宋" w:hAnsi="仿宋" w:eastAsia="仿宋" w:cs="宋体"/>
                <w:color w:val="333333"/>
                <w:kern w:val="0"/>
                <w:sz w:val="32"/>
                <w:szCs w:val="32"/>
              </w:rPr>
            </w:pPr>
          </w:p>
        </w:tc>
        <w:tc>
          <w:tcPr>
            <w:tcW w:w="1705" w:type="dxa"/>
            <w:noWrap w:val="0"/>
            <w:vAlign w:val="top"/>
          </w:tcPr>
          <w:p>
            <w:pPr>
              <w:widowControl/>
              <w:rPr>
                <w:rFonts w:hint="eastAsia" w:ascii="仿宋" w:hAnsi="仿宋" w:eastAsia="仿宋" w:cs="宋体"/>
                <w:color w:val="333333"/>
                <w:kern w:val="0"/>
                <w:sz w:val="32"/>
                <w:szCs w:val="32"/>
              </w:rPr>
            </w:pPr>
          </w:p>
        </w:tc>
        <w:tc>
          <w:tcPr>
            <w:tcW w:w="1492"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84" w:type="dxa"/>
            <w:noWrap w:val="0"/>
            <w:vAlign w:val="center"/>
          </w:tcPr>
          <w:p>
            <w:pPr>
              <w:widowControl/>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w:t>
            </w:r>
          </w:p>
        </w:tc>
        <w:tc>
          <w:tcPr>
            <w:tcW w:w="1407" w:type="dxa"/>
            <w:noWrap w:val="0"/>
            <w:vAlign w:val="top"/>
          </w:tcPr>
          <w:p>
            <w:pPr>
              <w:widowControl/>
              <w:rPr>
                <w:rFonts w:hint="eastAsia" w:ascii="仿宋" w:hAnsi="仿宋" w:eastAsia="仿宋" w:cs="宋体"/>
                <w:color w:val="333333"/>
                <w:kern w:val="0"/>
                <w:sz w:val="32"/>
                <w:szCs w:val="32"/>
              </w:rPr>
            </w:pPr>
          </w:p>
        </w:tc>
        <w:tc>
          <w:tcPr>
            <w:tcW w:w="1705" w:type="dxa"/>
            <w:noWrap w:val="0"/>
            <w:vAlign w:val="top"/>
          </w:tcPr>
          <w:p>
            <w:pPr>
              <w:widowControl/>
              <w:rPr>
                <w:rFonts w:hint="eastAsia" w:ascii="仿宋" w:hAnsi="仿宋" w:eastAsia="仿宋" w:cs="宋体"/>
                <w:color w:val="333333"/>
                <w:kern w:val="0"/>
                <w:sz w:val="32"/>
                <w:szCs w:val="32"/>
              </w:rPr>
            </w:pPr>
          </w:p>
        </w:tc>
        <w:tc>
          <w:tcPr>
            <w:tcW w:w="1492"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84" w:type="dxa"/>
            <w:noWrap w:val="0"/>
            <w:vAlign w:val="center"/>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8</w:t>
            </w:r>
          </w:p>
        </w:tc>
        <w:tc>
          <w:tcPr>
            <w:tcW w:w="1407" w:type="dxa"/>
            <w:noWrap w:val="0"/>
            <w:vAlign w:val="top"/>
          </w:tcPr>
          <w:p>
            <w:pPr>
              <w:widowControl/>
              <w:rPr>
                <w:rFonts w:hint="eastAsia" w:ascii="仿宋" w:hAnsi="仿宋" w:eastAsia="仿宋" w:cs="宋体"/>
                <w:color w:val="333333"/>
                <w:kern w:val="0"/>
                <w:sz w:val="32"/>
                <w:szCs w:val="32"/>
              </w:rPr>
            </w:pPr>
          </w:p>
        </w:tc>
        <w:tc>
          <w:tcPr>
            <w:tcW w:w="1705" w:type="dxa"/>
            <w:noWrap w:val="0"/>
            <w:vAlign w:val="top"/>
          </w:tcPr>
          <w:p>
            <w:pPr>
              <w:widowControl/>
              <w:rPr>
                <w:rFonts w:hint="eastAsia" w:ascii="仿宋" w:hAnsi="仿宋" w:eastAsia="仿宋" w:cs="宋体"/>
                <w:color w:val="333333"/>
                <w:kern w:val="0"/>
                <w:sz w:val="32"/>
                <w:szCs w:val="32"/>
              </w:rPr>
            </w:pPr>
          </w:p>
        </w:tc>
        <w:tc>
          <w:tcPr>
            <w:tcW w:w="1492"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84" w:type="dxa"/>
            <w:noWrap w:val="0"/>
            <w:vAlign w:val="center"/>
          </w:tcPr>
          <w:p>
            <w:pPr>
              <w:widowControl/>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9</w:t>
            </w:r>
          </w:p>
        </w:tc>
        <w:tc>
          <w:tcPr>
            <w:tcW w:w="1407" w:type="dxa"/>
            <w:noWrap w:val="0"/>
            <w:vAlign w:val="top"/>
          </w:tcPr>
          <w:p>
            <w:pPr>
              <w:widowControl/>
              <w:rPr>
                <w:rFonts w:hint="eastAsia" w:ascii="仿宋" w:hAnsi="仿宋" w:eastAsia="仿宋" w:cs="宋体"/>
                <w:color w:val="333333"/>
                <w:kern w:val="0"/>
                <w:sz w:val="32"/>
                <w:szCs w:val="32"/>
              </w:rPr>
            </w:pPr>
          </w:p>
        </w:tc>
        <w:tc>
          <w:tcPr>
            <w:tcW w:w="1705" w:type="dxa"/>
            <w:noWrap w:val="0"/>
            <w:vAlign w:val="top"/>
          </w:tcPr>
          <w:p>
            <w:pPr>
              <w:widowControl/>
              <w:rPr>
                <w:rFonts w:hint="eastAsia" w:ascii="仿宋" w:hAnsi="仿宋" w:eastAsia="仿宋" w:cs="宋体"/>
                <w:color w:val="333333"/>
                <w:kern w:val="0"/>
                <w:sz w:val="32"/>
                <w:szCs w:val="32"/>
              </w:rPr>
            </w:pPr>
          </w:p>
        </w:tc>
        <w:tc>
          <w:tcPr>
            <w:tcW w:w="1492"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c>
          <w:tcPr>
            <w:tcW w:w="1515" w:type="dxa"/>
            <w:noWrap w:val="0"/>
            <w:vAlign w:val="top"/>
          </w:tcPr>
          <w:p>
            <w:pPr>
              <w:widowControl/>
              <w:rPr>
                <w:rFonts w:hint="eastAsia" w:ascii="仿宋" w:hAnsi="仿宋" w:eastAsia="仿宋" w:cs="宋体"/>
                <w:color w:val="333333"/>
                <w:kern w:val="0"/>
                <w:sz w:val="32"/>
                <w:szCs w:val="32"/>
              </w:rPr>
            </w:pPr>
          </w:p>
        </w:tc>
      </w:tr>
    </w:tbl>
    <w:p/>
    <w:p/>
    <w:p>
      <w:pPr>
        <w:spacing w:line="620" w:lineRule="exact"/>
        <w:rPr>
          <w:rFonts w:hint="eastAsia" w:ascii="仿宋" w:hAnsi="仿宋" w:eastAsia="仿宋"/>
          <w:szCs w:val="21"/>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AC582C-E8F0-46EC-ABCC-21A560F777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2749D2F9-653C-4CDA-AFCD-07ABA2968FC7}"/>
  </w:font>
  <w:font w:name="方正小标宋_GBK">
    <w:panose1 w:val="02000000000000000000"/>
    <w:charset w:val="86"/>
    <w:family w:val="auto"/>
    <w:pitch w:val="default"/>
    <w:sig w:usb0="A00002BF" w:usb1="38CF7CFA" w:usb2="00082016" w:usb3="00000000" w:csb0="00040001" w:csb1="00000000"/>
    <w:embedRegular r:id="rId3" w:fontKey="{18CDAB7F-12B0-4B13-8D57-6274171AED50}"/>
  </w:font>
  <w:font w:name="仿宋_GB2312">
    <w:panose1 w:val="02010609030101010101"/>
    <w:charset w:val="86"/>
    <w:family w:val="auto"/>
    <w:pitch w:val="default"/>
    <w:sig w:usb0="00000001" w:usb1="080E0000" w:usb2="00000000" w:usb3="00000000" w:csb0="00040000" w:csb1="00000000"/>
    <w:embedRegular r:id="rId4" w:fontKey="{9C14F80C-9D68-4BA8-BFA2-AC31530F0827}"/>
  </w:font>
  <w:font w:name="楷体">
    <w:panose1 w:val="02010609060101010101"/>
    <w:charset w:val="86"/>
    <w:family w:val="auto"/>
    <w:pitch w:val="default"/>
    <w:sig w:usb0="800002BF" w:usb1="38CF7CFA" w:usb2="00000016" w:usb3="00000000" w:csb0="00040001" w:csb1="00000000"/>
    <w:embedRegular r:id="rId5" w:fontKey="{6A5EF9F3-872D-4CB7-91D7-8DAB1C128B79}"/>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ZmU0MjU5ODg5MDMzYTVjYTZmNGQwZWY3ZmViMDgifQ=="/>
  </w:docVars>
  <w:rsids>
    <w:rsidRoot w:val="00514B28"/>
    <w:rsid w:val="000176EA"/>
    <w:rsid w:val="00027033"/>
    <w:rsid w:val="00030068"/>
    <w:rsid w:val="00047643"/>
    <w:rsid w:val="000D2A1B"/>
    <w:rsid w:val="00116718"/>
    <w:rsid w:val="00171A98"/>
    <w:rsid w:val="001D6283"/>
    <w:rsid w:val="001E5BD5"/>
    <w:rsid w:val="00203909"/>
    <w:rsid w:val="002222D1"/>
    <w:rsid w:val="002271DE"/>
    <w:rsid w:val="00235F5B"/>
    <w:rsid w:val="00271FFF"/>
    <w:rsid w:val="002A550E"/>
    <w:rsid w:val="002B2EBB"/>
    <w:rsid w:val="002B424B"/>
    <w:rsid w:val="002B5535"/>
    <w:rsid w:val="002B7BD2"/>
    <w:rsid w:val="002D418B"/>
    <w:rsid w:val="002E4B3B"/>
    <w:rsid w:val="0031588A"/>
    <w:rsid w:val="003272CD"/>
    <w:rsid w:val="003328C5"/>
    <w:rsid w:val="00343373"/>
    <w:rsid w:val="00354D83"/>
    <w:rsid w:val="003650E6"/>
    <w:rsid w:val="00391FDE"/>
    <w:rsid w:val="00395C4C"/>
    <w:rsid w:val="003A23DF"/>
    <w:rsid w:val="003A2A60"/>
    <w:rsid w:val="003C335B"/>
    <w:rsid w:val="003D70D1"/>
    <w:rsid w:val="00432276"/>
    <w:rsid w:val="0044698D"/>
    <w:rsid w:val="004820C6"/>
    <w:rsid w:val="004B1A9C"/>
    <w:rsid w:val="004B39B1"/>
    <w:rsid w:val="004B5294"/>
    <w:rsid w:val="004C6D5E"/>
    <w:rsid w:val="004E5E7A"/>
    <w:rsid w:val="0051151E"/>
    <w:rsid w:val="00514B28"/>
    <w:rsid w:val="005347C5"/>
    <w:rsid w:val="005B6CCF"/>
    <w:rsid w:val="005C4962"/>
    <w:rsid w:val="005D33C8"/>
    <w:rsid w:val="005E0B02"/>
    <w:rsid w:val="00604CC5"/>
    <w:rsid w:val="00627DE6"/>
    <w:rsid w:val="00643D94"/>
    <w:rsid w:val="00673A91"/>
    <w:rsid w:val="006825DF"/>
    <w:rsid w:val="00694CB3"/>
    <w:rsid w:val="006A39A0"/>
    <w:rsid w:val="006E1C3D"/>
    <w:rsid w:val="00724954"/>
    <w:rsid w:val="00754FBB"/>
    <w:rsid w:val="007573C3"/>
    <w:rsid w:val="00767C8E"/>
    <w:rsid w:val="00785074"/>
    <w:rsid w:val="007A5AFD"/>
    <w:rsid w:val="007F4C0E"/>
    <w:rsid w:val="008011A5"/>
    <w:rsid w:val="00876D76"/>
    <w:rsid w:val="00894517"/>
    <w:rsid w:val="008E268A"/>
    <w:rsid w:val="008F54EE"/>
    <w:rsid w:val="008F7E25"/>
    <w:rsid w:val="00917A34"/>
    <w:rsid w:val="00933E9F"/>
    <w:rsid w:val="009447E3"/>
    <w:rsid w:val="0098720F"/>
    <w:rsid w:val="009A605F"/>
    <w:rsid w:val="009D5C24"/>
    <w:rsid w:val="009E4397"/>
    <w:rsid w:val="00A16D50"/>
    <w:rsid w:val="00A46901"/>
    <w:rsid w:val="00A47A82"/>
    <w:rsid w:val="00A839C4"/>
    <w:rsid w:val="00AF67B6"/>
    <w:rsid w:val="00AF7011"/>
    <w:rsid w:val="00B16FB3"/>
    <w:rsid w:val="00B20836"/>
    <w:rsid w:val="00B70432"/>
    <w:rsid w:val="00BB2CD3"/>
    <w:rsid w:val="00BB7F0A"/>
    <w:rsid w:val="00BC3031"/>
    <w:rsid w:val="00BF5C43"/>
    <w:rsid w:val="00C42563"/>
    <w:rsid w:val="00C53213"/>
    <w:rsid w:val="00C63342"/>
    <w:rsid w:val="00C84B8C"/>
    <w:rsid w:val="00C95411"/>
    <w:rsid w:val="00CA7FAA"/>
    <w:rsid w:val="00D05759"/>
    <w:rsid w:val="00D073CB"/>
    <w:rsid w:val="00D144CD"/>
    <w:rsid w:val="00D872FA"/>
    <w:rsid w:val="00DA13FA"/>
    <w:rsid w:val="00DA1D7E"/>
    <w:rsid w:val="00DB7FAD"/>
    <w:rsid w:val="00E1780B"/>
    <w:rsid w:val="00E20DB5"/>
    <w:rsid w:val="00E3180A"/>
    <w:rsid w:val="00E45BD8"/>
    <w:rsid w:val="00E60110"/>
    <w:rsid w:val="00E8671F"/>
    <w:rsid w:val="00E91BC2"/>
    <w:rsid w:val="00E966AF"/>
    <w:rsid w:val="00F46809"/>
    <w:rsid w:val="00F60EB3"/>
    <w:rsid w:val="00F62B8F"/>
    <w:rsid w:val="00F8685C"/>
    <w:rsid w:val="00F87D5B"/>
    <w:rsid w:val="00FF1473"/>
    <w:rsid w:val="01633AF1"/>
    <w:rsid w:val="01DE3C81"/>
    <w:rsid w:val="01EA05B0"/>
    <w:rsid w:val="04A61385"/>
    <w:rsid w:val="0626361C"/>
    <w:rsid w:val="063736EB"/>
    <w:rsid w:val="07757F22"/>
    <w:rsid w:val="08057A5A"/>
    <w:rsid w:val="091E552C"/>
    <w:rsid w:val="0AC74EF5"/>
    <w:rsid w:val="0B7D2B6D"/>
    <w:rsid w:val="0CC76308"/>
    <w:rsid w:val="109E09D1"/>
    <w:rsid w:val="137943C2"/>
    <w:rsid w:val="13C33342"/>
    <w:rsid w:val="14F27D46"/>
    <w:rsid w:val="15ED353A"/>
    <w:rsid w:val="19965E1E"/>
    <w:rsid w:val="19967F63"/>
    <w:rsid w:val="1A5655C6"/>
    <w:rsid w:val="1C3E5EB8"/>
    <w:rsid w:val="1D89386F"/>
    <w:rsid w:val="1E7B3D90"/>
    <w:rsid w:val="1FB00AEC"/>
    <w:rsid w:val="20AB777E"/>
    <w:rsid w:val="233B3933"/>
    <w:rsid w:val="23413309"/>
    <w:rsid w:val="245B49D0"/>
    <w:rsid w:val="2C2219F8"/>
    <w:rsid w:val="2D7669A8"/>
    <w:rsid w:val="2E034276"/>
    <w:rsid w:val="2E92336F"/>
    <w:rsid w:val="2EF5282A"/>
    <w:rsid w:val="2F7C53E0"/>
    <w:rsid w:val="30AE599A"/>
    <w:rsid w:val="31CA6494"/>
    <w:rsid w:val="327A61F0"/>
    <w:rsid w:val="33DA51BE"/>
    <w:rsid w:val="35D54211"/>
    <w:rsid w:val="36BF134F"/>
    <w:rsid w:val="36D3294D"/>
    <w:rsid w:val="388B2A7C"/>
    <w:rsid w:val="3A935C3F"/>
    <w:rsid w:val="3CB84DB1"/>
    <w:rsid w:val="3DF05900"/>
    <w:rsid w:val="401155C5"/>
    <w:rsid w:val="41932B52"/>
    <w:rsid w:val="41F16668"/>
    <w:rsid w:val="479B2599"/>
    <w:rsid w:val="4CC55EC6"/>
    <w:rsid w:val="4CE239F9"/>
    <w:rsid w:val="4F507262"/>
    <w:rsid w:val="51FB3B58"/>
    <w:rsid w:val="52533BFB"/>
    <w:rsid w:val="53077301"/>
    <w:rsid w:val="53297483"/>
    <w:rsid w:val="5427760C"/>
    <w:rsid w:val="56640026"/>
    <w:rsid w:val="58654FF3"/>
    <w:rsid w:val="58825459"/>
    <w:rsid w:val="58CA19BC"/>
    <w:rsid w:val="59146786"/>
    <w:rsid w:val="5CAB4B5D"/>
    <w:rsid w:val="60813480"/>
    <w:rsid w:val="62CF0F92"/>
    <w:rsid w:val="63377B26"/>
    <w:rsid w:val="653F5727"/>
    <w:rsid w:val="654C77B3"/>
    <w:rsid w:val="66EF5D74"/>
    <w:rsid w:val="67345328"/>
    <w:rsid w:val="67813307"/>
    <w:rsid w:val="689C792D"/>
    <w:rsid w:val="68FA5C34"/>
    <w:rsid w:val="6AC06DC6"/>
    <w:rsid w:val="6C7C2096"/>
    <w:rsid w:val="6C860C22"/>
    <w:rsid w:val="6DD03883"/>
    <w:rsid w:val="6F9251FA"/>
    <w:rsid w:val="712A02F0"/>
    <w:rsid w:val="72851201"/>
    <w:rsid w:val="72BC6522"/>
    <w:rsid w:val="742A25E1"/>
    <w:rsid w:val="76FB202E"/>
    <w:rsid w:val="776D40C1"/>
    <w:rsid w:val="794A3E0D"/>
    <w:rsid w:val="7B1C0D33"/>
    <w:rsid w:val="7B20720F"/>
    <w:rsid w:val="7C56723D"/>
    <w:rsid w:val="7E16396D"/>
    <w:rsid w:val="7E5D6628"/>
    <w:rsid w:val="7EAE1D91"/>
    <w:rsid w:val="7F9E4E91"/>
    <w:rsid w:val="7FF020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Balloon Text"/>
    <w:basedOn w:val="1"/>
    <w:semiHidden/>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 Char Char3"/>
    <w:link w:val="3"/>
    <w:uiPriority w:val="0"/>
    <w:rPr>
      <w:rFonts w:ascii="Calibri" w:hAnsi="Calibri"/>
      <w:b/>
      <w:bCs/>
      <w:kern w:val="44"/>
      <w:sz w:val="44"/>
      <w:szCs w:val="44"/>
    </w:rPr>
  </w:style>
  <w:style w:type="character" w:customStyle="1" w:styleId="11">
    <w:name w:val=" Char Char2"/>
    <w:link w:val="4"/>
    <w:semiHidden/>
    <w:qFormat/>
    <w:uiPriority w:val="0"/>
    <w:rPr>
      <w:rFonts w:ascii="等线 Light" w:hAnsi="等线 Light" w:eastAsia="等线 Light" w:cs="Times New Roman"/>
      <w:b/>
      <w:bCs/>
      <w:kern w:val="2"/>
      <w:sz w:val="32"/>
      <w:szCs w:val="32"/>
    </w:rPr>
  </w:style>
  <w:style w:type="character" w:customStyle="1" w:styleId="12">
    <w:name w:val=" Char Char1"/>
    <w:link w:val="6"/>
    <w:qFormat/>
    <w:uiPriority w:val="0"/>
    <w:rPr>
      <w:rFonts w:ascii="Calibri" w:hAnsi="Calibri"/>
      <w:kern w:val="2"/>
      <w:sz w:val="18"/>
      <w:szCs w:val="18"/>
    </w:rPr>
  </w:style>
  <w:style w:type="character" w:customStyle="1" w:styleId="13">
    <w:name w:val=" Char Char"/>
    <w:link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4209</Words>
  <Characters>4363</Characters>
  <Lines>18</Lines>
  <Paragraphs>5</Paragraphs>
  <TotalTime>1</TotalTime>
  <ScaleCrop>false</ScaleCrop>
  <LinksUpToDate>false</LinksUpToDate>
  <CharactersWithSpaces>4539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2020-12-18T05:41:00Z</dcterms:created>
  <dc:creator>1</dc:creator>
  <cp:lastModifiedBy>Q@N</cp:lastModifiedBy>
  <cp:lastPrinted>2023-07-10T07:01:44Z</cp:lastPrinted>
  <dcterms:modified xsi:type="dcterms:W3CDTF">2023-07-10T07:02:13Z</dcterms:modified>
  <dc:title>凤台县2020年全程机械化综合性农事服务中心建设项目实施方案</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87213FCF27724DB98C6AE0A34CAA2560_13</vt:lpwstr>
  </property>
</Properties>
</file>