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eastAsia="zh-CN"/>
        </w:rPr>
      </w:pPr>
      <w:r>
        <w:rPr>
          <w:rFonts w:hint="eastAsia" w:eastAsia="方正小标宋_GBK" w:cs="Times New Roman"/>
          <w:bCs/>
          <w:kern w:val="2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/>
        </w:rPr>
        <w:t>大通区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实施规上工业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/>
        </w:rPr>
        <w:t>企业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三年倍增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规上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/>
        </w:rPr>
        <w:t>工业企业技改三年全覆盖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行动方案</w:t>
      </w: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eastAsia="方正小标宋_GBK" w:cs="Times New Roman"/>
          <w:bCs/>
          <w:kern w:val="2"/>
          <w:sz w:val="44"/>
          <w:szCs w:val="44"/>
          <w:lang w:eastAsia="zh-CN"/>
        </w:rPr>
      </w:pPr>
      <w:r>
        <w:rPr>
          <w:rFonts w:hint="eastAsia" w:eastAsia="方正小标宋_GBK" w:cs="Times New Roman"/>
          <w:bCs/>
          <w:kern w:val="2"/>
          <w:sz w:val="44"/>
          <w:szCs w:val="44"/>
          <w:lang w:eastAsia="zh-CN"/>
        </w:rPr>
        <w:t>的起草说明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  <w:t>一、背景依据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是经济发展中最活跃的主体，是促进创新发展的重要力量。近年来，我区围绕新一代信息技术、高端装备制造、新材料、生物、新能源汽车、新能源、节能环保、数字创意等八大领域战略性新兴产业，瞄准装备、建材、医药、服装纺织等领域，大力支持规上工业企业三年倍增、规上工业企业技改三年全覆盖，创新活力愈加迸发，科技创新主阵营继续扩大，新兴产业得到进一步发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为深入实施创新驱动发展战略，增强企业核心竞争力，推动企业高质量发展，结合我区实际，制定《方案》。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  <w:t>二、起草过程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区经信局牵头负责《方案》的编制工作，认真进行了前期准备、动员部署、研究讨论及广泛调研，形成《方案》（征求意见稿）。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2023年2月11日，区经信局以文件形式书面征求乡镇街道、区直各有关单位意见；在征求各方面意见的基础上，对《方案》（征求意见稿）进一步修订。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ind w:leftChars="200"/>
        <w:jc w:val="left"/>
        <w:textAlignment w:val="auto"/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mallCaps w:val="0"/>
          <w:color w:val="000000"/>
          <w:kern w:val="2"/>
          <w:sz w:val="32"/>
          <w:szCs w:val="32"/>
          <w:lang w:val="en-US" w:eastAsia="zh-CN" w:bidi="ar-SA"/>
        </w:rPr>
        <w:t>三、主要内容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一)聚焦产业集群发展狠抓企业培育和技改。坚持把发展经济的着力点放在实体经济上，推进新型工业化，围绕高端装备制造、新能源汽车及零部件、新材料、绿色食品、生命健康、新一代信息技术等六大新兴产业，推动打造一批规上工业企业，实现产业集群发展和企业数量提高融合推进。聚焦园区主导产业和龙头企业精准培育，整体谋划、积极协调、系统解决产业链上下游配套项目建设、融资信贷、销售渠道等方面问题。以产业链发展牵引和推动规上工业企业技改工作，实现产业发展主线突破，规上工业企业技改多点开花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二)围绕科技创新发展提升企业质量。实施核心产业链供应链生态建设工程，强化企业科技创新主体地位，大力培育高新技术企业和科技型中小企业。鼓励领军企业和龙头企业牵头建设产学研深度融合载体，组建创新联合体和创新平台，稳定和发展工业企业市场主体规模。建立健全规上工业企业技改库，摸清企业技改底数、科学管理;落实规上工业企业技改工作压茬推进机制，引导和鼓励企业新设备、新技术、新工艺进行技术改造、厂房扩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(三)强化产业政策支持助力企业做大做强。对新增规上工业企业，给予一次性奖励30万元(“小升规"企业分三年支付，每年10万元)。上述奖补资金由市、区共同承担，市与区承担比例为2: 1. 对规上及拟入规工业企业实施总投资1000万元以上的技术改造项目，且未获得省、市级奖补的，符合《工业“四基”发展目录》的，按照项目设备购置额的15%给予奖补，单个项目不超过150万元;符合市产业发展路径、六大新兴产业发展方向之一，列入《淮南市工业转型省级项目投资导向计划》，按照项目设备购置额的10%给予奖补，单个项目不超过100万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年营业收入首次突破5000万元、1亿元、5亿元、10亿元、30亿元及以上的规上制造业企业，且未获得省、市级奖补的，分别给予5万元、10万元、20万元、30万元、50万元一次性奖励。合理运用亩均效益评价结果，原则上只对A类(优先发展类)、B类(鼓励提升类)工业企业予以扶持或奖补。以前文件中有关政策与本文件不一致的，以本文件为准(以前文件相应条款自行废止)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98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NhMmEwMDVlNzk0NTBjZDU5ZmQwMTI1OWJkYmUifQ=="/>
  </w:docVars>
  <w:rsids>
    <w:rsidRoot w:val="7D4E5B4D"/>
    <w:rsid w:val="02592F8C"/>
    <w:rsid w:val="37466B62"/>
    <w:rsid w:val="46183132"/>
    <w:rsid w:val="46E42232"/>
    <w:rsid w:val="74A25132"/>
    <w:rsid w:val="7D4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80"/>
      <w:jc w:val="left"/>
    </w:pPr>
    <w:rPr>
      <w:rFonts w:ascii="Calibri" w:hAnsi="Calibri"/>
      <w:smallCaps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  <w:jc w:val="left"/>
    </w:pPr>
    <w:rPr>
      <w:color w:val="000000"/>
      <w:kern w:val="1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1275</Characters>
  <Lines>0</Lines>
  <Paragraphs>0</Paragraphs>
  <TotalTime>5</TotalTime>
  <ScaleCrop>false</ScaleCrop>
  <LinksUpToDate>false</LinksUpToDate>
  <CharactersWithSpaces>1277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2023-04-04T09:17:00Z</dcterms:created>
  <dc:creator>Mr  Zhan</dc:creator>
  <cp:lastModifiedBy>Lenovo</cp:lastModifiedBy>
  <dcterms:modified xsi:type="dcterms:W3CDTF">2023-05-23T07:57:39Z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3B6015DDC95B4B86AF70D651503A6C4B</vt:lpwstr>
  </property>
</Properties>
</file>